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C513E" w14:textId="2ED5A093" w:rsidR="005C12EB" w:rsidRPr="00974357" w:rsidRDefault="005C12EB"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5C12EB">
        <w:rPr>
          <w:rFonts w:ascii="Times New Roman" w:eastAsiaTheme="minorEastAsia" w:hAnsi="Times New Roman" w:cs="Times New Roman"/>
          <w:b/>
          <w:spacing w:val="-4"/>
          <w:w w:val="98"/>
          <w:kern w:val="32"/>
          <w:sz w:val="26"/>
          <w:szCs w:val="26"/>
          <w:lang w:eastAsia="vi-VN"/>
        </w:rPr>
        <w:t xml:space="preserve">MỘT SỐ GIẢI PHÁP GÓP PHẦN NÂNG CAO NĂNG LỰC DẠY HỌC </w:t>
      </w:r>
      <w:r w:rsidRPr="005C12EB">
        <w:rPr>
          <w:rFonts w:ascii="Times New Roman" w:eastAsiaTheme="minorEastAsia" w:hAnsi="Times New Roman" w:cs="Times New Roman"/>
          <w:b/>
          <w:spacing w:val="-4"/>
          <w:w w:val="98"/>
          <w:kern w:val="32"/>
          <w:sz w:val="26"/>
          <w:szCs w:val="26"/>
          <w:lang w:eastAsia="vi-VN"/>
        </w:rPr>
        <w:br/>
        <w:t>CỦA GIẢNG VIÊN DẠY NGHỀ TẠI CÁC TRƯỜNG CAO ĐẲNG KỸ THUẬT ĐÁP ỨNG CUỘC CÁCH MẠNG CÔNG NGHIỆP LẦN THỨ 4</w:t>
      </w:r>
    </w:p>
    <w:p w14:paraId="64ACD1FA" w14:textId="51AEBC57" w:rsidR="005C12EB" w:rsidRPr="00974357" w:rsidRDefault="005C12EB" w:rsidP="008137CB">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5C12EB">
        <w:rPr>
          <w:rFonts w:ascii="Times New Roman" w:eastAsiaTheme="minorEastAsia" w:hAnsi="Times New Roman" w:cs="Times New Roman"/>
          <w:spacing w:val="-4"/>
          <w:w w:val="98"/>
          <w:kern w:val="32"/>
          <w:sz w:val="26"/>
          <w:szCs w:val="26"/>
          <w:lang w:eastAsia="vi-VN"/>
        </w:rPr>
        <w:t xml:space="preserve">SOME CONTRIBUTING SOLUTIONS TO ENHANCE THE TEACHING CAPACITY  OF LECTURERS AT TECHNICAL COLLEGES </w:t>
      </w:r>
      <w:r>
        <w:rPr>
          <w:rFonts w:ascii="Times New Roman" w:eastAsiaTheme="minorEastAsia" w:hAnsi="Times New Roman" w:cs="Times New Roman"/>
          <w:spacing w:val="-4"/>
          <w:w w:val="98"/>
          <w:kern w:val="32"/>
          <w:sz w:val="26"/>
          <w:szCs w:val="26"/>
          <w:lang w:eastAsia="vi-VN"/>
        </w:rPr>
        <w:br/>
      </w:r>
      <w:r w:rsidRPr="005C12EB">
        <w:rPr>
          <w:rFonts w:ascii="Times New Roman" w:eastAsiaTheme="minorEastAsia" w:hAnsi="Times New Roman" w:cs="Times New Roman"/>
          <w:spacing w:val="-4"/>
          <w:w w:val="98"/>
          <w:kern w:val="32"/>
          <w:sz w:val="26"/>
          <w:szCs w:val="26"/>
          <w:lang w:eastAsia="vi-VN"/>
        </w:rPr>
        <w:t>TO MEET THE FOURTH INDUSTRIAL REVOLUTION</w:t>
      </w:r>
    </w:p>
    <w:p w14:paraId="3286573C" w14:textId="77777777" w:rsidR="003E0449" w:rsidRPr="00974357"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40CC8AB4" w14:textId="77777777" w:rsidR="0032180B" w:rsidRDefault="005C12EB" w:rsidP="00EB771F">
            <w:pPr>
              <w:spacing w:before="40"/>
              <w:rPr>
                <w:rFonts w:ascii="Times New Roman" w:hAnsi="Times New Roman" w:cs="Times New Roman"/>
                <w:b/>
                <w:spacing w:val="-4"/>
                <w:w w:val="98"/>
                <w:sz w:val="21"/>
                <w:szCs w:val="26"/>
              </w:rPr>
            </w:pPr>
            <w:r w:rsidRPr="009E09A1">
              <w:rPr>
                <w:rFonts w:ascii="Times New Roman" w:hAnsi="Times New Roman"/>
                <w:b/>
                <w:color w:val="000000"/>
                <w:sz w:val="21"/>
                <w:szCs w:val="21"/>
              </w:rPr>
              <w:t>TS.Nguyễn Thái Bình</w:t>
            </w:r>
            <w:r w:rsidRPr="00974357">
              <w:rPr>
                <w:rFonts w:ascii="Times New Roman" w:hAnsi="Times New Roman" w:cs="Times New Roman"/>
                <w:b/>
                <w:spacing w:val="-4"/>
                <w:w w:val="98"/>
                <w:sz w:val="21"/>
                <w:szCs w:val="26"/>
                <w:vertAlign w:val="superscript"/>
              </w:rPr>
              <w:t xml:space="preserve"> </w:t>
            </w:r>
            <w:r w:rsidR="0032180B" w:rsidRPr="00974357">
              <w:rPr>
                <w:rFonts w:ascii="Times New Roman" w:hAnsi="Times New Roman" w:cs="Times New Roman"/>
                <w:b/>
                <w:spacing w:val="-4"/>
                <w:w w:val="98"/>
                <w:sz w:val="21"/>
                <w:szCs w:val="26"/>
                <w:vertAlign w:val="superscript"/>
              </w:rPr>
              <w:t>1</w:t>
            </w:r>
            <w:r w:rsidR="0032180B" w:rsidRPr="00974357">
              <w:rPr>
                <w:rFonts w:ascii="Times New Roman" w:hAnsi="Times New Roman" w:cs="Times New Roman"/>
                <w:b/>
                <w:spacing w:val="-4"/>
                <w:w w:val="98"/>
                <w:sz w:val="21"/>
                <w:szCs w:val="26"/>
              </w:rPr>
              <w:t xml:space="preserve"> </w:t>
            </w:r>
          </w:p>
          <w:p w14:paraId="66CD751B" w14:textId="587BC45C" w:rsidR="005C12EB" w:rsidRPr="00974357" w:rsidRDefault="005C12EB" w:rsidP="00EB771F">
            <w:pPr>
              <w:spacing w:before="40"/>
              <w:rPr>
                <w:rFonts w:ascii="Times New Roman" w:hAnsi="Times New Roman" w:cs="Times New Roman"/>
                <w:b/>
                <w:spacing w:val="-4"/>
                <w:w w:val="98"/>
                <w:sz w:val="21"/>
                <w:szCs w:val="26"/>
              </w:rPr>
            </w:pPr>
            <w:r w:rsidRPr="009E09A1">
              <w:rPr>
                <w:rFonts w:ascii="Times New Roman" w:hAnsi="Times New Roman"/>
                <w:b/>
                <w:color w:val="000000"/>
                <w:sz w:val="21"/>
                <w:szCs w:val="21"/>
              </w:rPr>
              <w:t>TS.Nguyễn Thanh Phước</w:t>
            </w:r>
            <w:r w:rsidRPr="009E09A1">
              <w:rPr>
                <w:rFonts w:ascii="Times New Roman" w:hAnsi="Times New Roman"/>
                <w:b/>
                <w:color w:val="000000"/>
                <w:sz w:val="21"/>
                <w:szCs w:val="21"/>
                <w:vertAlign w:val="superscript"/>
              </w:rPr>
              <w:t>2</w:t>
            </w: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48C41565" w:rsidR="0032180B" w:rsidRPr="00974357" w:rsidRDefault="005C12EB" w:rsidP="00B95DB8">
            <w:pPr>
              <w:spacing w:before="40"/>
              <w:jc w:val="both"/>
              <w:rPr>
                <w:rFonts w:ascii="Times New Roman" w:hAnsi="Times New Roman" w:cs="Times New Roman"/>
                <w:spacing w:val="-4"/>
                <w:w w:val="98"/>
                <w:sz w:val="21"/>
                <w:szCs w:val="26"/>
              </w:rPr>
            </w:pPr>
            <w:r w:rsidRPr="009E09A1">
              <w:rPr>
                <w:rFonts w:ascii="Times New Roman" w:hAnsi="Times New Roman"/>
                <w:color w:val="000000"/>
                <w:sz w:val="21"/>
                <w:szCs w:val="21"/>
                <w:vertAlign w:val="superscript"/>
              </w:rPr>
              <w:t xml:space="preserve">1 </w:t>
            </w:r>
            <w:r w:rsidRPr="009E09A1">
              <w:rPr>
                <w:rFonts w:ascii="Times New Roman" w:hAnsi="Times New Roman"/>
                <w:color w:val="000000"/>
                <w:sz w:val="21"/>
                <w:szCs w:val="21"/>
              </w:rPr>
              <w:t>Trường Cao Đẳng Kỹ Thuật Nguyễn Trường Tộ</w:t>
            </w:r>
            <w:r>
              <w:rPr>
                <w:rFonts w:ascii="Times New Roman" w:hAnsi="Times New Roman"/>
                <w:color w:val="000000"/>
                <w:sz w:val="21"/>
                <w:szCs w:val="21"/>
              </w:rPr>
              <w:t xml:space="preserve">; </w:t>
            </w:r>
            <w:r w:rsidRPr="009E09A1">
              <w:rPr>
                <w:rFonts w:ascii="Times New Roman" w:hAnsi="Times New Roman"/>
                <w:color w:val="000000"/>
                <w:sz w:val="21"/>
                <w:szCs w:val="21"/>
                <w:vertAlign w:val="superscript"/>
              </w:rPr>
              <w:t xml:space="preserve">2 </w:t>
            </w:r>
            <w:r w:rsidRPr="009E09A1">
              <w:rPr>
                <w:rFonts w:ascii="Times New Roman" w:hAnsi="Times New Roman"/>
                <w:color w:val="000000"/>
                <w:sz w:val="21"/>
                <w:szCs w:val="21"/>
              </w:rPr>
              <w:t>Trường Cao Đẳng Kỹ Thuật Cao Thắng</w:t>
            </w:r>
            <w:r w:rsidR="0032180B" w:rsidRPr="00974357">
              <w:rPr>
                <w:rFonts w:ascii="Times New Roman" w:hAnsi="Times New Roman" w:cs="Times New Roman"/>
                <w:spacing w:val="-4"/>
                <w:w w:val="98"/>
                <w:sz w:val="21"/>
                <w:szCs w:val="26"/>
              </w:rPr>
              <w:t xml:space="preserve"> </w:t>
            </w:r>
          </w:p>
          <w:p w14:paraId="66EF279F" w14:textId="61CB3986" w:rsidR="0032180B" w:rsidRPr="00974357" w:rsidRDefault="00EB771F" w:rsidP="005C12EB">
            <w:pPr>
              <w:spacing w:before="40"/>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r w:rsidR="005C12EB">
              <w:rPr>
                <w:rFonts w:ascii="Times New Roman" w:hAnsi="Times New Roman" w:cs="Times New Roman"/>
                <w:i/>
                <w:spacing w:val="-4"/>
                <w:w w:val="98"/>
                <w:sz w:val="21"/>
                <w:szCs w:val="26"/>
              </w:rPr>
              <w:t xml:space="preserve">ntbinh@nguyentruongto.edu.vn; nguyenthanhphuoc@caothang.edu.vn </w:t>
            </w: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974357" w14:paraId="38C3035B" w14:textId="77777777" w:rsidTr="00DA7F91">
        <w:trPr>
          <w:trHeight w:val="198"/>
        </w:trPr>
        <w:tc>
          <w:tcPr>
            <w:tcW w:w="2552" w:type="dxa"/>
            <w:shd w:val="clear" w:color="auto" w:fill="FFFFFF" w:themeFill="background1"/>
          </w:tcPr>
          <w:p w14:paraId="278C4278" w14:textId="4318737D" w:rsidR="005B40FF" w:rsidRPr="00974357" w:rsidRDefault="005B40FF" w:rsidP="005B40FF">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74357"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974357" w:rsidRDefault="005B40FF" w:rsidP="005B40FF">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974357" w:rsidRPr="00974357" w14:paraId="74F9A786" w14:textId="77777777" w:rsidTr="000C1844">
        <w:trPr>
          <w:trHeight w:val="854"/>
        </w:trPr>
        <w:tc>
          <w:tcPr>
            <w:tcW w:w="2552" w:type="dxa"/>
          </w:tcPr>
          <w:p w14:paraId="49D25AB5" w14:textId="77777777" w:rsidR="005B40FF" w:rsidRDefault="005C12EB" w:rsidP="005B40FF">
            <w:pPr>
              <w:spacing w:before="40"/>
              <w:ind w:left="28"/>
              <w:jc w:val="both"/>
              <w:rPr>
                <w:rFonts w:ascii="Times New Roman" w:hAnsi="Times New Roman"/>
                <w:i/>
                <w:color w:val="000000"/>
                <w:spacing w:val="-2"/>
                <w:sz w:val="21"/>
                <w:szCs w:val="21"/>
              </w:rPr>
            </w:pPr>
            <w:r w:rsidRPr="009E09A1">
              <w:rPr>
                <w:rFonts w:ascii="Times New Roman" w:hAnsi="Times New Roman"/>
                <w:i/>
                <w:color w:val="000000"/>
                <w:spacing w:val="-2"/>
                <w:sz w:val="21"/>
                <w:szCs w:val="21"/>
              </w:rPr>
              <w:t xml:space="preserve">Cách mạng công nghiệp lần thứ 4; Giảng viên; </w:t>
            </w:r>
            <w:r>
              <w:rPr>
                <w:rFonts w:ascii="Times New Roman" w:hAnsi="Times New Roman"/>
                <w:i/>
                <w:color w:val="000000"/>
                <w:spacing w:val="-2"/>
                <w:sz w:val="21"/>
                <w:szCs w:val="21"/>
              </w:rPr>
              <w:t>c</w:t>
            </w:r>
            <w:r w:rsidRPr="009E09A1">
              <w:rPr>
                <w:rFonts w:ascii="Times New Roman" w:hAnsi="Times New Roman"/>
                <w:i/>
                <w:color w:val="000000"/>
                <w:spacing w:val="-2"/>
                <w:sz w:val="21"/>
                <w:szCs w:val="21"/>
              </w:rPr>
              <w:t xml:space="preserve">huyển đổi số; </w:t>
            </w:r>
            <w:r>
              <w:rPr>
                <w:rFonts w:ascii="Times New Roman" w:hAnsi="Times New Roman"/>
                <w:i/>
                <w:color w:val="000000"/>
                <w:spacing w:val="-2"/>
                <w:sz w:val="21"/>
                <w:szCs w:val="21"/>
              </w:rPr>
              <w:t>c</w:t>
            </w:r>
            <w:r w:rsidRPr="009E09A1">
              <w:rPr>
                <w:rFonts w:ascii="Times New Roman" w:hAnsi="Times New Roman"/>
                <w:i/>
                <w:color w:val="000000"/>
                <w:spacing w:val="-2"/>
                <w:sz w:val="21"/>
                <w:szCs w:val="21"/>
              </w:rPr>
              <w:t>ông nghệ thông tin; năng lực dạy học</w:t>
            </w:r>
            <w:r>
              <w:rPr>
                <w:rFonts w:ascii="Times New Roman" w:hAnsi="Times New Roman"/>
                <w:i/>
                <w:color w:val="000000"/>
                <w:spacing w:val="-2"/>
                <w:sz w:val="21"/>
                <w:szCs w:val="21"/>
              </w:rPr>
              <w:t>.</w:t>
            </w:r>
          </w:p>
          <w:p w14:paraId="4EF7C660" w14:textId="77777777" w:rsidR="005C12EB" w:rsidRDefault="005C12EB" w:rsidP="005B40FF">
            <w:pPr>
              <w:spacing w:before="40"/>
              <w:ind w:left="28"/>
              <w:jc w:val="both"/>
              <w:rPr>
                <w:rFonts w:ascii="Times New Roman" w:hAnsi="Times New Roman" w:cs="Times New Roman"/>
                <w:spacing w:val="-4"/>
                <w:w w:val="98"/>
                <w:sz w:val="21"/>
                <w:szCs w:val="26"/>
              </w:rPr>
            </w:pPr>
          </w:p>
          <w:p w14:paraId="37DA5477" w14:textId="603B90AB" w:rsidR="005C12EB" w:rsidRPr="009E09A1" w:rsidRDefault="005C12EB" w:rsidP="005C12EB">
            <w:pPr>
              <w:widowControl w:val="0"/>
              <w:jc w:val="both"/>
              <w:rPr>
                <w:rFonts w:ascii="Times New Roman" w:hAnsi="Times New Roman"/>
                <w:i/>
                <w:color w:val="000000"/>
                <w:spacing w:val="-2"/>
                <w:sz w:val="21"/>
                <w:szCs w:val="21"/>
              </w:rPr>
            </w:pPr>
            <w:r w:rsidRPr="009E09A1">
              <w:rPr>
                <w:rFonts w:ascii="Times New Roman" w:hAnsi="Times New Roman"/>
                <w:i/>
                <w:color w:val="000000"/>
                <w:spacing w:val="-2"/>
                <w:sz w:val="21"/>
                <w:szCs w:val="21"/>
              </w:rPr>
              <w:t>The 4th Industrial Revolution; Lecturers; Digital transformation; information technology; teaching capacity</w:t>
            </w:r>
          </w:p>
          <w:p w14:paraId="136AB823" w14:textId="60116889" w:rsidR="005C12EB" w:rsidRPr="00974357" w:rsidRDefault="005C12EB" w:rsidP="005C12EB">
            <w:pPr>
              <w:spacing w:before="40"/>
              <w:ind w:left="28"/>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123EDED7" w14:textId="10F7A477" w:rsidR="005C12EB" w:rsidRDefault="005C12EB" w:rsidP="005C12EB">
            <w:pPr>
              <w:spacing w:before="40"/>
              <w:ind w:firstLine="318"/>
              <w:jc w:val="both"/>
              <w:rPr>
                <w:rFonts w:ascii="Times New Roman" w:hAnsi="Times New Roman"/>
                <w:color w:val="000000"/>
                <w:spacing w:val="-2"/>
                <w:sz w:val="21"/>
                <w:szCs w:val="21"/>
              </w:rPr>
            </w:pPr>
            <w:r w:rsidRPr="009E09A1">
              <w:rPr>
                <w:rFonts w:ascii="Times New Roman" w:hAnsi="Times New Roman"/>
                <w:color w:val="000000"/>
                <w:spacing w:val="-2"/>
                <w:sz w:val="21"/>
                <w:szCs w:val="21"/>
              </w:rPr>
              <w:t xml:space="preserve">Cuộc cách mạng công nghiệp lần thứ 4 (CMCN 4.0) đang diễn ra mạnh mẽ tác động đến mọi lĩnh vực của đời sống xã hội, làm thay đổi căn bản nền sản xuất công nghiệp và lĩnh vực khoa học kỹ thuật tại các nước trên thế giới nói chung và tại Việt Nam nói riêng. Do đó, để </w:t>
            </w:r>
            <w:r w:rsidRPr="009E09A1">
              <w:rPr>
                <w:rFonts w:ascii="Times New Roman" w:hAnsi="Times New Roman"/>
                <w:color w:val="000000"/>
                <w:spacing w:val="-4"/>
                <w:w w:val="98"/>
                <w:sz w:val="21"/>
                <w:szCs w:val="21"/>
              </w:rPr>
              <w:t>có</w:t>
            </w:r>
            <w:r w:rsidRPr="009E09A1">
              <w:rPr>
                <w:rFonts w:ascii="Times New Roman" w:hAnsi="Times New Roman"/>
                <w:color w:val="000000"/>
                <w:spacing w:val="-2"/>
                <w:sz w:val="21"/>
                <w:szCs w:val="21"/>
              </w:rPr>
              <w:t xml:space="preserve"> thể đào tạo được nguồn nhân lực kỹ thuật đạt về chất lượng đáp ứng được những thay đổi căn bản của nền công nghiệp và kỹ thuật trong thời đại CMCN 4.0 thì các cơ sở giáo dục đào tạo nói chung và tại các trường cao đẳng kỹ thuật nói riêng cần phải chú trọng đến việc nâng cao năng lực dạy học cho đội ngũ giảng viên. Bài viết này phân tích vai trò của giảng viên trong thời đại công nghệ số và đề xuất một số giải pháp nâng cao năng lực dạy học của giảng viên tại các trường cao đẳng kỹ thuật nhằm đáp ứng được những thay đổi của cuộc CMCN 4.0</w:t>
            </w:r>
            <w:r>
              <w:rPr>
                <w:rFonts w:ascii="Times New Roman" w:hAnsi="Times New Roman"/>
                <w:color w:val="000000"/>
                <w:spacing w:val="-2"/>
                <w:sz w:val="21"/>
                <w:szCs w:val="21"/>
              </w:rPr>
              <w:t>.</w:t>
            </w:r>
          </w:p>
          <w:p w14:paraId="342B3736" w14:textId="6872AC0A"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3312D81D" w14:textId="11791D56" w:rsidR="005B40FF" w:rsidRPr="00974357" w:rsidRDefault="005C12EB" w:rsidP="005C12EB">
            <w:pPr>
              <w:spacing w:before="40"/>
              <w:ind w:firstLine="318"/>
              <w:jc w:val="both"/>
              <w:rPr>
                <w:rFonts w:ascii="Times New Roman" w:hAnsi="Times New Roman" w:cs="Times New Roman"/>
                <w:b/>
                <w:spacing w:val="-4"/>
                <w:w w:val="98"/>
                <w:sz w:val="21"/>
                <w:szCs w:val="26"/>
              </w:rPr>
            </w:pPr>
            <w:r w:rsidRPr="009E09A1">
              <w:rPr>
                <w:rFonts w:ascii="Times New Roman" w:hAnsi="Times New Roman"/>
                <w:color w:val="000000"/>
                <w:spacing w:val="-2"/>
                <w:sz w:val="21"/>
                <w:szCs w:val="21"/>
              </w:rPr>
              <w:t>The fourth industrial revolution (Industry 4.0) is taking place strongly, affecting all areas of social life, fundamentally changing industrial production, science and technology in many countries around the world in general and Vietnam in particular. Therefore, in order to be able to train qualified technical human resources to meet the fundamental changes of industry and technology in the era of Industry 4.0, education and training institutions in general and at technical colleges in particular need to focus on improving teaching capacity for lecturers. This article analyzes the roles of lecturers in the digital age and proposes some solutions to enhance the teaching capacity of lecturers at technical colleges in order to respond to the changes of Industry 4.0.</w:t>
            </w:r>
          </w:p>
        </w:tc>
      </w:tr>
      <w:tr w:rsidR="00974357" w:rsidRPr="00974357" w14:paraId="13D50F0E" w14:textId="77777777" w:rsidTr="000C1844">
        <w:trPr>
          <w:trHeight w:val="263"/>
        </w:trPr>
        <w:tc>
          <w:tcPr>
            <w:tcW w:w="2552" w:type="dxa"/>
            <w:shd w:val="clear" w:color="auto" w:fill="FFFFFF" w:themeFill="background1"/>
          </w:tcPr>
          <w:p w14:paraId="289CBB77" w14:textId="10C87C50"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74357" w:rsidRDefault="005B40FF" w:rsidP="005B40FF">
            <w:pPr>
              <w:spacing w:before="40"/>
              <w:jc w:val="both"/>
              <w:rPr>
                <w:rFonts w:ascii="Times New Roman" w:hAnsi="Times New Roman" w:cs="Times New Roman"/>
                <w:spacing w:val="-4"/>
                <w:w w:val="98"/>
                <w:sz w:val="21"/>
                <w:szCs w:val="26"/>
              </w:rPr>
            </w:pPr>
          </w:p>
        </w:tc>
      </w:tr>
      <w:tr w:rsidR="00974357" w:rsidRPr="00974357" w14:paraId="6468AE5A" w14:textId="77777777" w:rsidTr="000C1844">
        <w:trPr>
          <w:trHeight w:val="706"/>
        </w:trPr>
        <w:tc>
          <w:tcPr>
            <w:tcW w:w="2552" w:type="dxa"/>
          </w:tcPr>
          <w:p w14:paraId="6FAF416F" w14:textId="4D5BF681"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74357"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974357" w:rsidRDefault="00DF384F" w:rsidP="00DF384F">
      <w:pPr>
        <w:spacing w:before="40" w:after="0" w:line="240" w:lineRule="auto"/>
        <w:jc w:val="center"/>
        <w:rPr>
          <w:rFonts w:ascii="Times New Roman" w:hAnsi="Times New Roman" w:cs="Times New Roman"/>
          <w:i/>
          <w:spacing w:val="-4"/>
          <w:w w:val="98"/>
          <w:sz w:val="21"/>
          <w:szCs w:val="26"/>
        </w:rPr>
      </w:pPr>
    </w:p>
    <w:p w14:paraId="4E70662E" w14:textId="77777777" w:rsidR="00DF384F" w:rsidRPr="00974357" w:rsidRDefault="00DF384F" w:rsidP="00DF384F">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1. Mở đầu</w:t>
      </w:r>
    </w:p>
    <w:p w14:paraId="2E715776" w14:textId="77777777" w:rsidR="005C12EB" w:rsidRPr="009E09A1" w:rsidRDefault="005C12EB" w:rsidP="005C12EB">
      <w:pPr>
        <w:widowControl w:val="0"/>
        <w:spacing w:after="0" w:line="240" w:lineRule="auto"/>
        <w:ind w:firstLine="284"/>
        <w:jc w:val="both"/>
        <w:rPr>
          <w:rFonts w:ascii="Times New Roman" w:hAnsi="Times New Roman"/>
          <w:color w:val="000000"/>
          <w:spacing w:val="-2"/>
          <w:sz w:val="21"/>
          <w:szCs w:val="21"/>
        </w:rPr>
      </w:pPr>
      <w:r w:rsidRPr="009E09A1">
        <w:rPr>
          <w:rFonts w:ascii="Times New Roman" w:hAnsi="Times New Roman"/>
          <w:color w:val="000000"/>
          <w:spacing w:val="-2"/>
          <w:sz w:val="21"/>
          <w:szCs w:val="21"/>
        </w:rPr>
        <w:t>Cuộc các mạng công nghiệp lần thứ 4 đã diễn ra từ đầu thế kỷ 21 với các cuộc cách mạng số, những công nghệ mới như trí tuệ nhân tạo (AI), hệ thống tự động kết nối cao (</w:t>
      </w:r>
      <w:r w:rsidRPr="009E09A1">
        <w:rPr>
          <w:rFonts w:ascii="Times New Roman" w:hAnsi="Times New Roman"/>
          <w:color w:val="000000"/>
          <w:sz w:val="21"/>
          <w:szCs w:val="21"/>
        </w:rPr>
        <w:t xml:space="preserve">IoT-Internet of thing), công nghệ nano, sinh học, vật liệu mới, năng lượng mới...(Đỗ Thị Hường, 2019, tr.98). </w:t>
      </w:r>
      <w:r w:rsidRPr="009E09A1">
        <w:rPr>
          <w:rFonts w:ascii="Times New Roman" w:hAnsi="Times New Roman"/>
          <w:color w:val="000000"/>
          <w:spacing w:val="-2"/>
          <w:sz w:val="21"/>
          <w:szCs w:val="21"/>
        </w:rPr>
        <w:t xml:space="preserve">Với sự thay đổi nhanh chóng của công nghệ, đòi hỏi trong giáo dục đào tạo phải đem lại cho người học những kiến thức mới, khả năng sáng tạo, kỹ năng thích ứng với thách thức và những yêu cầu mới mà các phương pháp giáo dục truyền thống không thể đáp ứng. Đây cũng là một thách thức lớn đối với các cơ sở giáo dục nghề nghiệp và đòi hỏi các cơ sở giáo dục nghề nghiệp nói chung và các trường cao đẳng kỹ thuật nói riêng phải tích cực thay đổi để phù hợp với xu hướng phát triển mới. Ngày 30/12/2021 Thủ tướng chính phủ đã ban hành quyết định số 2239/QĐ-TTg về việc phê duyệt chiến lược phát triển giáo dục nghề nghiệp giai đoạn 2021-2030, tầm nhìn đến năm 2045. Trong chiến </w:t>
      </w:r>
      <w:r w:rsidRPr="009E09A1">
        <w:rPr>
          <w:rFonts w:ascii="Times New Roman" w:hAnsi="Times New Roman"/>
          <w:color w:val="000000"/>
          <w:spacing w:val="-2"/>
          <w:sz w:val="21"/>
          <w:szCs w:val="21"/>
        </w:rPr>
        <w:lastRenderedPageBreak/>
        <w:t xml:space="preserve">lược này, cũng đã có nêu rõ nhiệm vụ, giải pháp chủ yếu cụ thể như sau: </w:t>
      </w:r>
      <w:r w:rsidRPr="009E09A1">
        <w:rPr>
          <w:rFonts w:ascii="Times New Roman" w:hAnsi="Times New Roman"/>
          <w:i/>
          <w:color w:val="000000"/>
          <w:spacing w:val="-2"/>
          <w:sz w:val="21"/>
          <w:szCs w:val="21"/>
        </w:rPr>
        <w:t>“Hoàn thiện các chuẩn và chuẩn hóa nhà giáo, chú trọng kinh nghiệm thực tiễn và năng lực nghề nghiệp trong kỷ nguyên số...”; “Xây dựng và triển khai cơ chế định kỳ thường xuyên đào tạo, bồi dưỡng năng lực chuyên môn, năng lực sư phạm cho nhà giáo”</w:t>
      </w:r>
      <w:r w:rsidRPr="009E09A1">
        <w:rPr>
          <w:rFonts w:ascii="Times New Roman" w:hAnsi="Times New Roman"/>
          <w:b/>
          <w:i/>
          <w:color w:val="000000"/>
          <w:spacing w:val="-2"/>
          <w:sz w:val="21"/>
          <w:szCs w:val="21"/>
          <w:vertAlign w:val="superscript"/>
        </w:rPr>
        <w:t>1</w:t>
      </w:r>
      <w:r w:rsidRPr="009E09A1">
        <w:rPr>
          <w:rFonts w:ascii="Times New Roman" w:hAnsi="Times New Roman"/>
          <w:i/>
          <w:color w:val="000000"/>
          <w:spacing w:val="-2"/>
          <w:sz w:val="21"/>
          <w:szCs w:val="21"/>
        </w:rPr>
        <w:t xml:space="preserve">. </w:t>
      </w:r>
      <w:r w:rsidRPr="009E09A1">
        <w:rPr>
          <w:rFonts w:ascii="Times New Roman" w:hAnsi="Times New Roman"/>
          <w:color w:val="000000"/>
          <w:spacing w:val="-2"/>
          <w:sz w:val="21"/>
          <w:szCs w:val="21"/>
        </w:rPr>
        <w:t>Do đó, nâng cao năng lực cho đội ngũ giảng viên tại các trường cao đẳng kỹ thuật là một trong những nhân tố quan trọng nhất quyết định đến việc nâng cao chất lượng đào tạo nghề và cũng là điều kiện để các trường thực hiện mục tiêu chuyển đổi số trong bối cảnh của cuộc CMCN 4.0</w:t>
      </w:r>
    </w:p>
    <w:p w14:paraId="4D3528F3" w14:textId="77777777" w:rsidR="005C12EB" w:rsidRPr="005C12EB" w:rsidRDefault="005C12EB" w:rsidP="005C12EB">
      <w:pPr>
        <w:spacing w:before="40" w:after="0" w:line="240" w:lineRule="auto"/>
        <w:jc w:val="both"/>
        <w:rPr>
          <w:rFonts w:ascii="Times New Roman" w:hAnsi="Times New Roman" w:cs="Times New Roman"/>
          <w:b/>
          <w:spacing w:val="-4"/>
          <w:w w:val="98"/>
          <w:sz w:val="21"/>
          <w:szCs w:val="26"/>
        </w:rPr>
      </w:pPr>
      <w:r w:rsidRPr="005C12EB">
        <w:rPr>
          <w:rFonts w:ascii="Times New Roman" w:hAnsi="Times New Roman" w:cs="Times New Roman"/>
          <w:b/>
          <w:spacing w:val="-4"/>
          <w:w w:val="98"/>
          <w:sz w:val="21"/>
          <w:szCs w:val="26"/>
        </w:rPr>
        <w:t>2. Nội dung nghiên cứu</w:t>
      </w:r>
    </w:p>
    <w:p w14:paraId="0B70DF60" w14:textId="77777777" w:rsidR="005C12EB" w:rsidRPr="009E09A1" w:rsidRDefault="005C12EB" w:rsidP="005C12EB">
      <w:pPr>
        <w:widowControl w:val="0"/>
        <w:spacing w:after="0" w:line="240" w:lineRule="auto"/>
        <w:jc w:val="both"/>
        <w:rPr>
          <w:rFonts w:ascii="Times New Roman" w:hAnsi="Times New Roman"/>
          <w:b/>
          <w:i/>
          <w:color w:val="000000"/>
          <w:sz w:val="21"/>
          <w:szCs w:val="21"/>
        </w:rPr>
      </w:pPr>
      <w:r w:rsidRPr="009E09A1">
        <w:rPr>
          <w:rFonts w:ascii="Times New Roman" w:hAnsi="Times New Roman"/>
          <w:b/>
          <w:i/>
          <w:color w:val="000000"/>
          <w:sz w:val="21"/>
          <w:szCs w:val="21"/>
        </w:rPr>
        <w:t>2.1. Khái niệm cơ bản</w:t>
      </w:r>
    </w:p>
    <w:p w14:paraId="04362B56" w14:textId="77777777" w:rsidR="005C12EB" w:rsidRPr="009E09A1" w:rsidRDefault="005C12EB" w:rsidP="005C12EB">
      <w:pPr>
        <w:spacing w:after="0" w:line="240" w:lineRule="auto"/>
        <w:ind w:firstLine="284"/>
        <w:jc w:val="both"/>
        <w:rPr>
          <w:rFonts w:ascii="Times New Roman" w:eastAsia="Times New Roman" w:hAnsi="Times New Roman"/>
          <w:bCs/>
          <w:i/>
          <w:color w:val="000000"/>
          <w:sz w:val="21"/>
          <w:szCs w:val="21"/>
          <w:shd w:val="clear" w:color="auto" w:fill="FFFFFF"/>
        </w:rPr>
      </w:pPr>
      <w:r w:rsidRPr="009E09A1">
        <w:rPr>
          <w:rFonts w:ascii="Times New Roman" w:eastAsia="Times New Roman" w:hAnsi="Times New Roman"/>
          <w:bCs/>
          <w:i/>
          <w:color w:val="000000"/>
          <w:sz w:val="21"/>
          <w:szCs w:val="21"/>
          <w:shd w:val="clear" w:color="auto" w:fill="FFFFFF"/>
        </w:rPr>
        <w:t>2.1.1 Năng lực:</w:t>
      </w:r>
    </w:p>
    <w:p w14:paraId="2D294455" w14:textId="77777777" w:rsidR="005C12EB" w:rsidRPr="009E09A1" w:rsidRDefault="005C12EB" w:rsidP="005C12EB">
      <w:pPr>
        <w:spacing w:after="0" w:line="240" w:lineRule="auto"/>
        <w:ind w:firstLine="284"/>
        <w:jc w:val="both"/>
        <w:rPr>
          <w:rFonts w:ascii="Times New Roman" w:eastAsia="Times New Roman" w:hAnsi="Times New Roman"/>
          <w:bCs/>
          <w:color w:val="000000"/>
          <w:sz w:val="21"/>
          <w:szCs w:val="21"/>
          <w:shd w:val="clear" w:color="auto" w:fill="FFFFFF"/>
        </w:rPr>
      </w:pPr>
      <w:r w:rsidRPr="009E09A1">
        <w:rPr>
          <w:rFonts w:ascii="Times New Roman" w:eastAsia="Times New Roman" w:hAnsi="Times New Roman"/>
          <w:bCs/>
          <w:color w:val="000000"/>
          <w:sz w:val="21"/>
          <w:szCs w:val="21"/>
          <w:shd w:val="clear" w:color="auto" w:fill="FFFFFF"/>
        </w:rPr>
        <w:t>Theo từ điển Tiếng Việt  do Hoàng Phê - chủ biên (2003), giải thích: “năng lực là khả năng, điều kiện chủ quan hoặc tự nhiên sẵn có để thực hiện một hoạt động nào đó” hoặc cũng có thể hiểu đó là “phẩm chất tâm sinh và sinh lí tạo cho con người khả năng hoàn thành một loại hoạt động nào đó với chất lượng cao”. (Hoàng Phê, 2003, tr.661)</w:t>
      </w:r>
    </w:p>
    <w:p w14:paraId="232F2C4D" w14:textId="77777777" w:rsidR="005C12EB" w:rsidRPr="009E09A1" w:rsidRDefault="005C12EB" w:rsidP="005C12EB">
      <w:pPr>
        <w:autoSpaceDE w:val="0"/>
        <w:autoSpaceDN w:val="0"/>
        <w:adjustRightInd w:val="0"/>
        <w:spacing w:after="0" w:line="240" w:lineRule="auto"/>
        <w:ind w:firstLine="284"/>
        <w:jc w:val="both"/>
        <w:rPr>
          <w:rFonts w:ascii="Times New Roman" w:eastAsia="Times New Roman" w:hAnsi="Times New Roman"/>
          <w:bCs/>
          <w:color w:val="000000"/>
          <w:sz w:val="21"/>
          <w:szCs w:val="21"/>
          <w:lang w:val="pt-BR"/>
        </w:rPr>
      </w:pPr>
      <w:r w:rsidRPr="009E09A1">
        <w:rPr>
          <w:rFonts w:ascii="Times New Roman" w:eastAsia="Times New Roman" w:hAnsi="Times New Roman"/>
          <w:bCs/>
          <w:color w:val="000000"/>
          <w:sz w:val="21"/>
          <w:szCs w:val="21"/>
          <w:lang w:val="pt-BR"/>
        </w:rPr>
        <w:t xml:space="preserve">Theo Nguyễn Trọng Khanh (2011) đã đưa ra khái niệm một cách khái quát về năng lực như sau: “Năng lực là một thuộc tính nhân cách phức hợp, nó bao gồm kỹ năng, kỹ xảo cần thiết, được định hình trên cơ sở kiến thức, được gắn bó đa dạng với động cơ và thói quen tương ứng, làm cho con người có thề đáp ứng được những yêu cầu đặt ra trong công việc” </w:t>
      </w:r>
    </w:p>
    <w:p w14:paraId="63C33B05" w14:textId="77777777" w:rsidR="005C12EB" w:rsidRPr="009E09A1" w:rsidRDefault="005C12EB" w:rsidP="005C12EB">
      <w:pPr>
        <w:spacing w:after="0" w:line="240" w:lineRule="auto"/>
        <w:ind w:firstLine="284"/>
        <w:jc w:val="both"/>
        <w:rPr>
          <w:rFonts w:ascii="Times New Roman" w:hAnsi="Times New Roman"/>
          <w:i/>
          <w:color w:val="000000"/>
          <w:spacing w:val="-2"/>
          <w:sz w:val="21"/>
          <w:szCs w:val="21"/>
          <w:shd w:val="clear" w:color="auto" w:fill="FFFFFF"/>
        </w:rPr>
      </w:pPr>
      <w:r w:rsidRPr="009E09A1">
        <w:rPr>
          <w:rFonts w:ascii="Times New Roman" w:hAnsi="Times New Roman"/>
          <w:color w:val="000000"/>
          <w:spacing w:val="-2"/>
          <w:sz w:val="21"/>
          <w:szCs w:val="21"/>
          <w:shd w:val="clear" w:color="auto" w:fill="FFFFFF"/>
        </w:rPr>
        <w:t>Qua các phát biểu như trên, có thể hiểu “</w:t>
      </w:r>
      <w:r w:rsidRPr="009E09A1">
        <w:rPr>
          <w:rFonts w:ascii="Times New Roman" w:hAnsi="Times New Roman"/>
          <w:i/>
          <w:color w:val="000000"/>
          <w:spacing w:val="-2"/>
          <w:sz w:val="21"/>
          <w:szCs w:val="21"/>
          <w:shd w:val="clear" w:color="auto" w:fill="FFFFFF"/>
        </w:rPr>
        <w:t xml:space="preserve">Năng lực là sự tích hợp kiến thức, kỹ năng và thái độ của con người để thực hiện thành công một nhiệm vụ trong điều kiện nhất định” </w:t>
      </w:r>
    </w:p>
    <w:p w14:paraId="53BC1FBC" w14:textId="77777777" w:rsidR="005C12EB" w:rsidRPr="009E09A1" w:rsidRDefault="005C12EB" w:rsidP="005C12EB">
      <w:pPr>
        <w:spacing w:after="0" w:line="240" w:lineRule="auto"/>
        <w:ind w:firstLine="284"/>
        <w:jc w:val="both"/>
        <w:rPr>
          <w:rFonts w:ascii="Times New Roman" w:hAnsi="Times New Roman"/>
          <w:i/>
          <w:color w:val="000000"/>
          <w:spacing w:val="-2"/>
          <w:sz w:val="21"/>
          <w:szCs w:val="21"/>
          <w:shd w:val="clear" w:color="auto" w:fill="FFFFFF"/>
        </w:rPr>
      </w:pPr>
      <w:r w:rsidRPr="009E09A1">
        <w:rPr>
          <w:rFonts w:ascii="Times New Roman" w:hAnsi="Times New Roman"/>
          <w:i/>
          <w:color w:val="000000"/>
          <w:spacing w:val="-2"/>
          <w:sz w:val="21"/>
          <w:szCs w:val="21"/>
          <w:shd w:val="clear" w:color="auto" w:fill="FFFFFF"/>
        </w:rPr>
        <w:t>2.1.2 Năng lực dạy học</w:t>
      </w:r>
    </w:p>
    <w:p w14:paraId="731A3EDE" w14:textId="77777777" w:rsidR="005C12EB" w:rsidRPr="009E09A1" w:rsidRDefault="005C12EB" w:rsidP="005C12EB">
      <w:pPr>
        <w:spacing w:after="0" w:line="240" w:lineRule="auto"/>
        <w:ind w:firstLine="284"/>
        <w:jc w:val="both"/>
        <w:rPr>
          <w:rFonts w:ascii="Times New Roman" w:hAnsi="Times New Roman"/>
          <w:color w:val="000000"/>
          <w:spacing w:val="2"/>
          <w:sz w:val="21"/>
          <w:szCs w:val="21"/>
        </w:rPr>
      </w:pPr>
      <w:r w:rsidRPr="009E09A1">
        <w:rPr>
          <w:rFonts w:ascii="Times New Roman" w:hAnsi="Times New Roman"/>
          <w:color w:val="000000"/>
          <w:spacing w:val="2"/>
          <w:sz w:val="21"/>
          <w:szCs w:val="21"/>
        </w:rPr>
        <w:t xml:space="preserve">Năng lực dạy học là kiểu năng lực nghề nghiệp mà nhà giáo cần có trong hoạt động dạy học; là tổ hợp các yếu tố kiến thức, kỹ năng, thái độ sư phạm và kinh nghiệm cá nhân cho phép giảng viên thực hiện có hiệu quả các nhiệm vụ dạy học theo chuẩn đặt ra trong những điều kiện nhất định. Các năng lực dạy học được xây dựng dựa trên chức năng, nhiệm vụ của giảng viên và các khâu cơ bản của quá trình dạy học (Lã Thị Tuyên, 2019, tr.266). </w:t>
      </w:r>
    </w:p>
    <w:p w14:paraId="50EAC71B" w14:textId="77777777" w:rsidR="005C12EB" w:rsidRPr="009E09A1" w:rsidRDefault="005C12EB" w:rsidP="005C12EB">
      <w:pPr>
        <w:spacing w:after="0" w:line="240" w:lineRule="auto"/>
        <w:ind w:firstLine="284"/>
        <w:jc w:val="both"/>
        <w:rPr>
          <w:rFonts w:ascii="Times New Roman" w:hAnsi="Times New Roman"/>
          <w:i/>
          <w:color w:val="000000"/>
          <w:spacing w:val="-2"/>
          <w:sz w:val="21"/>
          <w:szCs w:val="21"/>
          <w:shd w:val="clear" w:color="auto" w:fill="FFFFFF"/>
        </w:rPr>
      </w:pPr>
      <w:r w:rsidRPr="009E09A1">
        <w:rPr>
          <w:rFonts w:ascii="Times New Roman" w:hAnsi="Times New Roman"/>
          <w:i/>
          <w:color w:val="000000"/>
          <w:spacing w:val="-2"/>
          <w:sz w:val="21"/>
          <w:szCs w:val="21"/>
          <w:shd w:val="clear" w:color="auto" w:fill="FFFFFF"/>
        </w:rPr>
        <w:t>2.1.3 Khái niệm về cách mạng công nghiệp 4.0</w:t>
      </w:r>
    </w:p>
    <w:p w14:paraId="59E52568" w14:textId="77777777" w:rsidR="005C12EB" w:rsidRPr="001D7B7F" w:rsidRDefault="005C12EB" w:rsidP="005C12EB">
      <w:pPr>
        <w:spacing w:after="0" w:line="240" w:lineRule="auto"/>
        <w:ind w:firstLine="284"/>
        <w:jc w:val="both"/>
        <w:rPr>
          <w:rFonts w:ascii="Times New Roman" w:hAnsi="Times New Roman"/>
          <w:i/>
          <w:color w:val="000000"/>
          <w:spacing w:val="-2"/>
          <w:sz w:val="21"/>
          <w:szCs w:val="21"/>
          <w:shd w:val="clear" w:color="auto" w:fill="FFFFFF"/>
        </w:rPr>
      </w:pPr>
      <w:r w:rsidRPr="001D7B7F">
        <w:rPr>
          <w:rFonts w:ascii="Times New Roman" w:hAnsi="Times New Roman"/>
          <w:color w:val="000000"/>
          <w:spacing w:val="-2"/>
          <w:sz w:val="21"/>
          <w:szCs w:val="21"/>
          <w:shd w:val="clear" w:color="auto" w:fill="FFFFFF"/>
        </w:rPr>
        <w:t xml:space="preserve">“Khái niệm công nghiệp 4.0 được đưa ra vào năm 2011 tại Hội chợ Hannover, giới thiệu các dự kiến của chương trình công nghiệp 4.0 của nước Đức, nhằm nâng cao nền công nghiệp cơ khí truyền thống của Đức. Điều khác biệt giữa CMCN 4.0 với 3 cuộc cách mạng trước đó là CMCN 4.0 không gắn với sự ra đời của một công nghệ nào cụ thể mà là kết quả hội tụ của nhiều công nghệ khác nhau, trong đó trọng tâm là công nghệ nano, công nghệ sinh học và công nghệ thông tin - truyền thông. CMCN 4.0 bắt nguồn từ cuộc cách mạng lần thứ 3, nó kết hợp các công nghệ lại với nhau, làm mờ ranh giới giữa vật lý, kỹ thuật số và sinh học” </w:t>
      </w:r>
      <w:r w:rsidRPr="001D7B7F">
        <w:rPr>
          <w:rFonts w:ascii="Times New Roman" w:hAnsi="Times New Roman"/>
          <w:b/>
          <w:color w:val="000000"/>
          <w:spacing w:val="-2"/>
          <w:sz w:val="21"/>
          <w:szCs w:val="21"/>
          <w:shd w:val="clear" w:color="auto" w:fill="FFFFFF"/>
          <w:vertAlign w:val="superscript"/>
        </w:rPr>
        <w:t>2</w:t>
      </w:r>
      <w:r w:rsidRPr="001D7B7F">
        <w:rPr>
          <w:rFonts w:ascii="Times New Roman" w:hAnsi="Times New Roman"/>
          <w:color w:val="000000"/>
          <w:spacing w:val="-2"/>
          <w:sz w:val="21"/>
          <w:szCs w:val="21"/>
          <w:shd w:val="clear" w:color="auto" w:fill="FFFFFF"/>
        </w:rPr>
        <w:t xml:space="preserve"> </w:t>
      </w:r>
    </w:p>
    <w:p w14:paraId="46D8F560" w14:textId="77777777" w:rsidR="005C12EB" w:rsidRPr="009E09A1" w:rsidRDefault="005C12EB" w:rsidP="005C12EB">
      <w:pPr>
        <w:widowControl w:val="0"/>
        <w:tabs>
          <w:tab w:val="left" w:pos="1134"/>
        </w:tabs>
        <w:spacing w:after="0" w:line="240" w:lineRule="auto"/>
        <w:ind w:left="4395" w:hanging="4111"/>
        <w:jc w:val="both"/>
        <w:rPr>
          <w:rFonts w:ascii="Times New Roman" w:eastAsia="Times New Roman" w:hAnsi="Times New Roman"/>
          <w:bCs/>
          <w:i/>
          <w:color w:val="000000"/>
          <w:sz w:val="21"/>
          <w:szCs w:val="21"/>
          <w:lang w:val="pt-BR"/>
        </w:rPr>
      </w:pPr>
      <w:r w:rsidRPr="009E09A1">
        <w:rPr>
          <w:rFonts w:ascii="Times New Roman" w:eastAsia="Times New Roman" w:hAnsi="Times New Roman"/>
          <w:bCs/>
          <w:i/>
          <w:color w:val="000000"/>
          <w:sz w:val="21"/>
          <w:szCs w:val="21"/>
          <w:lang w:val="pt-BR"/>
        </w:rPr>
        <w:t>2.1.4 Khái niệm về chuyển đổi số</w:t>
      </w:r>
      <w:r w:rsidRPr="009E09A1">
        <w:rPr>
          <w:rFonts w:ascii="Times New Roman" w:hAnsi="Times New Roman"/>
          <w:color w:val="000000"/>
          <w:sz w:val="21"/>
          <w:szCs w:val="21"/>
          <w:shd w:val="clear" w:color="auto" w:fill="FFFFFF"/>
        </w:rPr>
        <w:t xml:space="preserve"> </w:t>
      </w:r>
    </w:p>
    <w:p w14:paraId="0C4A419D" w14:textId="77777777" w:rsidR="005C12EB" w:rsidRPr="009E09A1" w:rsidRDefault="005C12EB" w:rsidP="005C12EB">
      <w:pPr>
        <w:widowControl w:val="0"/>
        <w:spacing w:after="0" w:line="240" w:lineRule="auto"/>
        <w:ind w:firstLine="284"/>
        <w:jc w:val="both"/>
        <w:rPr>
          <w:rFonts w:ascii="Times New Roman" w:hAnsi="Times New Roman"/>
          <w:bCs/>
          <w:iCs/>
          <w:color w:val="000000"/>
          <w:sz w:val="21"/>
          <w:szCs w:val="21"/>
          <w:lang w:val="fr-FR"/>
        </w:rPr>
      </w:pPr>
      <w:r w:rsidRPr="009E09A1">
        <w:rPr>
          <w:rFonts w:ascii="Times New Roman" w:hAnsi="Times New Roman"/>
          <w:bCs/>
          <w:iCs/>
          <w:color w:val="000000"/>
          <w:sz w:val="21"/>
          <w:szCs w:val="21"/>
          <w:lang w:val="fr-FR"/>
        </w:rPr>
        <w:t>Chuyển đổi số (CĐS) đang là xu hướng tất yếu, là vấn đề sống còn đối với các quốc gia trên thế giới nói chung và tại Việt Nam nói riêng. Tuỳ theo quan điểm, cách hiểu và tiếp cận khác nhau mà chuyển đổi số có thể được định nghĩa khác nhau.</w:t>
      </w:r>
    </w:p>
    <w:p w14:paraId="17C3E06E" w14:textId="77777777" w:rsidR="005C12EB" w:rsidRPr="009E09A1" w:rsidRDefault="005C12EB" w:rsidP="005C12EB">
      <w:pPr>
        <w:widowControl w:val="0"/>
        <w:spacing w:after="0" w:line="240" w:lineRule="auto"/>
        <w:ind w:firstLine="284"/>
        <w:jc w:val="both"/>
        <w:rPr>
          <w:rFonts w:ascii="Times New Roman" w:hAnsi="Times New Roman"/>
          <w:b/>
          <w:color w:val="000000"/>
          <w:sz w:val="21"/>
          <w:szCs w:val="21"/>
          <w:vertAlign w:val="superscript"/>
          <w:lang w:val="fr-FR"/>
        </w:rPr>
      </w:pPr>
      <w:r w:rsidRPr="009E09A1">
        <w:rPr>
          <w:rFonts w:ascii="Times New Roman" w:hAnsi="Times New Roman"/>
          <w:color w:val="000000"/>
          <w:spacing w:val="-2"/>
          <w:sz w:val="21"/>
          <w:szCs w:val="21"/>
        </w:rPr>
        <w:t xml:space="preserve">“Theo Gartner: </w:t>
      </w:r>
      <w:r w:rsidRPr="009E09A1">
        <w:rPr>
          <w:rFonts w:ascii="Times New Roman" w:hAnsi="Times New Roman"/>
          <w:i/>
          <w:color w:val="000000"/>
          <w:spacing w:val="-2"/>
          <w:sz w:val="21"/>
          <w:szCs w:val="21"/>
        </w:rPr>
        <w:t>Chuyển đổi số là việc sử dụng các công nghệ số để thay đổi mô hình kinh doanh, tạo ra những cơ hội, doanh thu và giá trị mới. Microsoft cho rằng: chuyển đổi số là việc tư duy</w:t>
      </w:r>
      <w:r w:rsidRPr="009E09A1">
        <w:rPr>
          <w:rFonts w:ascii="Times New Roman" w:hAnsi="Times New Roman"/>
          <w:bCs/>
          <w:i/>
          <w:iCs/>
          <w:color w:val="000000"/>
          <w:sz w:val="21"/>
          <w:szCs w:val="21"/>
          <w:lang w:val="fr-FR"/>
        </w:rPr>
        <w:t xml:space="preserve"> lại cách thức các tổ chức tập hợp mọi người, dữ liệu và quy trình để tạo những giá trị mới</w:t>
      </w:r>
      <w:r w:rsidRPr="009E09A1">
        <w:rPr>
          <w:rFonts w:ascii="Times New Roman" w:hAnsi="Times New Roman"/>
          <w:bCs/>
          <w:iCs/>
          <w:color w:val="000000"/>
          <w:sz w:val="21"/>
          <w:szCs w:val="21"/>
          <w:lang w:val="fr-FR"/>
        </w:rPr>
        <w:t>.</w:t>
      </w:r>
      <w:r w:rsidRPr="009E09A1">
        <w:rPr>
          <w:rFonts w:ascii="Times New Roman" w:hAnsi="Times New Roman"/>
          <w:i/>
          <w:color w:val="000000"/>
          <w:sz w:val="21"/>
          <w:szCs w:val="21"/>
          <w:lang w:val="fr-FR"/>
        </w:rPr>
        <w:t>”</w:t>
      </w:r>
      <w:r w:rsidRPr="009E09A1">
        <w:rPr>
          <w:rFonts w:ascii="Times New Roman" w:hAnsi="Times New Roman"/>
          <w:color w:val="000000"/>
          <w:sz w:val="21"/>
          <w:szCs w:val="21"/>
          <w:vertAlign w:val="superscript"/>
          <w:lang w:val="fr-FR"/>
        </w:rPr>
        <w:t xml:space="preserve"> </w:t>
      </w:r>
      <w:r w:rsidRPr="009E09A1">
        <w:rPr>
          <w:rFonts w:ascii="Times New Roman" w:hAnsi="Times New Roman"/>
          <w:b/>
          <w:color w:val="000000"/>
          <w:sz w:val="21"/>
          <w:szCs w:val="21"/>
          <w:vertAlign w:val="superscript"/>
          <w:lang w:val="fr-FR"/>
        </w:rPr>
        <w:t>3</w:t>
      </w:r>
    </w:p>
    <w:p w14:paraId="312CB2B8" w14:textId="25324687" w:rsidR="005C12EB" w:rsidRPr="005C12EB" w:rsidRDefault="005C12EB" w:rsidP="005C12EB">
      <w:pPr>
        <w:widowControl w:val="0"/>
        <w:spacing w:after="0" w:line="240" w:lineRule="auto"/>
        <w:ind w:firstLine="284"/>
        <w:jc w:val="both"/>
        <w:rPr>
          <w:rFonts w:ascii="Times New Roman" w:hAnsi="Times New Roman"/>
          <w:i/>
          <w:color w:val="000000"/>
          <w:sz w:val="21"/>
          <w:szCs w:val="21"/>
          <w:lang w:val="fr-FR"/>
        </w:rPr>
      </w:pPr>
      <w:r w:rsidRPr="009E09A1">
        <w:rPr>
          <w:rFonts w:ascii="Times New Roman" w:hAnsi="Times New Roman"/>
          <w:color w:val="000000"/>
          <w:sz w:val="21"/>
          <w:szCs w:val="21"/>
          <w:lang w:val="fr-FR"/>
        </w:rPr>
        <w:t xml:space="preserve">Tại Việt Nam, khái niệm </w:t>
      </w:r>
      <w:r w:rsidRPr="009E09A1">
        <w:rPr>
          <w:rFonts w:ascii="Times New Roman" w:hAnsi="Times New Roman"/>
          <w:i/>
          <w:color w:val="000000"/>
          <w:sz w:val="21"/>
          <w:szCs w:val="21"/>
          <w:lang w:val="fr-FR"/>
        </w:rPr>
        <w:t xml:space="preserve">“Chuyển đổi số” thường được hiểu theo nghĩa là quá trình thay đổi từ mô hình doanh nghiệp truyền thống sang doanh nghiệp số bằng cách áp dụng công nghệ mới như dữ liệu lớn (Big Data), Internet cho vạn vật (IoT), điện toán đám mây (Cloud)… nhằm thay đổi phương thức điều hành, lãnh đạo, quy trình làm việc, văn hóa công ty” </w:t>
      </w:r>
      <w:r w:rsidRPr="009E09A1">
        <w:rPr>
          <w:rFonts w:ascii="Times New Roman" w:hAnsi="Times New Roman"/>
          <w:b/>
          <w:i/>
          <w:color w:val="000000"/>
          <w:sz w:val="21"/>
          <w:szCs w:val="21"/>
          <w:vertAlign w:val="superscript"/>
          <w:lang w:val="fr-FR"/>
        </w:rPr>
        <w:t>4</w:t>
      </w:r>
    </w:p>
    <w:p w14:paraId="2DDB0EAD" w14:textId="77777777" w:rsidR="001D7B7F" w:rsidRDefault="001D7B7F" w:rsidP="005C12EB">
      <w:pPr>
        <w:widowControl w:val="0"/>
        <w:spacing w:after="0" w:line="240" w:lineRule="auto"/>
        <w:jc w:val="both"/>
        <w:rPr>
          <w:rFonts w:ascii="Times New Roman" w:hAnsi="Times New Roman"/>
          <w:color w:val="000000"/>
          <w:sz w:val="16"/>
          <w:szCs w:val="16"/>
          <w:vertAlign w:val="superscript"/>
        </w:rPr>
      </w:pPr>
    </w:p>
    <w:p w14:paraId="1AD1114A" w14:textId="15C47C23" w:rsidR="005C12EB" w:rsidRPr="009E09A1" w:rsidRDefault="005C12EB" w:rsidP="005C12EB">
      <w:pPr>
        <w:widowControl w:val="0"/>
        <w:spacing w:after="0" w:line="240" w:lineRule="auto"/>
        <w:jc w:val="both"/>
        <w:rPr>
          <w:rFonts w:ascii="Times New Roman" w:hAnsi="Times New Roman"/>
          <w:color w:val="000000"/>
          <w:sz w:val="16"/>
          <w:szCs w:val="16"/>
          <w:vertAlign w:val="superscript"/>
        </w:rPr>
      </w:pPr>
      <w:r w:rsidRPr="009E09A1">
        <w:rPr>
          <w:rFonts w:ascii="Times New Roman" w:hAnsi="Times New Roman"/>
          <w:noProof/>
          <w:color w:val="000000"/>
          <w:sz w:val="18"/>
          <w:szCs w:val="18"/>
        </w:rPr>
        <mc:AlternateContent>
          <mc:Choice Requires="wps">
            <w:drawing>
              <wp:anchor distT="4294967295" distB="4294967295" distL="114300" distR="114300" simplePos="0" relativeHeight="251661312" behindDoc="0" locked="0" layoutInCell="1" allowOverlap="1" wp14:anchorId="09995DD2" wp14:editId="62C54847">
                <wp:simplePos x="0" y="0"/>
                <wp:positionH relativeFrom="column">
                  <wp:posOffset>12065</wp:posOffset>
                </wp:positionH>
                <wp:positionV relativeFrom="paragraph">
                  <wp:posOffset>29209</wp:posOffset>
                </wp:positionV>
                <wp:extent cx="2286000" cy="0"/>
                <wp:effectExtent l="0" t="0" r="0" b="0"/>
                <wp:wrapNone/>
                <wp:docPr id="89297665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F32FAB0"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5pt,2.3pt" to="180.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" strokecolor="#5b9bd5" strokeweight=".5pt">
                <v:stroke joinstyle="miter"/>
                <o:lock v:ext="edit" shapetype="f"/>
              </v:line>
            </w:pict>
          </mc:Fallback>
        </mc:AlternateContent>
      </w:r>
    </w:p>
    <w:p w14:paraId="6191128E" w14:textId="77777777" w:rsidR="005C12EB" w:rsidRPr="001D7B7F" w:rsidRDefault="005C12EB" w:rsidP="005C12EB">
      <w:pPr>
        <w:widowControl w:val="0"/>
        <w:spacing w:after="0" w:line="240" w:lineRule="auto"/>
        <w:jc w:val="both"/>
        <w:rPr>
          <w:rFonts w:ascii="Times New Roman" w:hAnsi="Times New Roman"/>
          <w:i/>
          <w:color w:val="000000"/>
          <w:spacing w:val="-4"/>
          <w:sz w:val="16"/>
          <w:szCs w:val="16"/>
        </w:rPr>
      </w:pPr>
      <w:r w:rsidRPr="001D7B7F">
        <w:rPr>
          <w:rFonts w:ascii="Times New Roman" w:hAnsi="Times New Roman"/>
          <w:color w:val="000000"/>
          <w:spacing w:val="-4"/>
          <w:sz w:val="16"/>
          <w:szCs w:val="16"/>
          <w:vertAlign w:val="superscript"/>
        </w:rPr>
        <w:t xml:space="preserve">1 </w:t>
      </w:r>
      <w:r w:rsidRPr="001D7B7F">
        <w:rPr>
          <w:rFonts w:ascii="Times New Roman" w:hAnsi="Times New Roman"/>
          <w:color w:val="000000"/>
          <w:spacing w:val="-4"/>
          <w:sz w:val="16"/>
          <w:szCs w:val="16"/>
        </w:rPr>
        <w:t xml:space="preserve">Trích quyết định số: 2239/TTg ngày 30/12/2021 của Thủ tướng chính phủ </w:t>
      </w:r>
      <w:r w:rsidRPr="001D7B7F">
        <w:rPr>
          <w:rFonts w:ascii="Times New Roman" w:hAnsi="Times New Roman"/>
          <w:i/>
          <w:color w:val="000000"/>
          <w:spacing w:val="-4"/>
          <w:sz w:val="16"/>
          <w:szCs w:val="16"/>
        </w:rPr>
        <w:t>“Quyết định phê duyệt chiến lược phát triển giáo dục nghề nghiệp giai đoạn 2021-2030, tầm nhìn đến năm 2045”</w:t>
      </w:r>
    </w:p>
    <w:p w14:paraId="1581C727" w14:textId="77777777" w:rsidR="005C12EB" w:rsidRPr="001D7B7F" w:rsidRDefault="005C12EB" w:rsidP="005C12EB">
      <w:pPr>
        <w:spacing w:before="40" w:after="40" w:line="240" w:lineRule="auto"/>
        <w:jc w:val="both"/>
        <w:rPr>
          <w:rFonts w:ascii="Times New Roman" w:hAnsi="Times New Roman"/>
          <w:noProof/>
          <w:color w:val="000000"/>
          <w:spacing w:val="-4"/>
          <w:sz w:val="16"/>
          <w:szCs w:val="16"/>
        </w:rPr>
      </w:pPr>
      <w:r w:rsidRPr="001D7B7F">
        <w:rPr>
          <w:rFonts w:ascii="Times New Roman" w:hAnsi="Times New Roman"/>
          <w:color w:val="000000"/>
          <w:spacing w:val="-4"/>
          <w:sz w:val="16"/>
          <w:szCs w:val="16"/>
          <w:shd w:val="clear" w:color="auto" w:fill="FFFFFF"/>
          <w:vertAlign w:val="superscript"/>
        </w:rPr>
        <w:t>2</w:t>
      </w:r>
      <w:r w:rsidRPr="001D7B7F">
        <w:rPr>
          <w:rFonts w:ascii="Times New Roman" w:hAnsi="Times New Roman"/>
          <w:color w:val="000000"/>
          <w:spacing w:val="-4"/>
          <w:sz w:val="16"/>
          <w:szCs w:val="16"/>
          <w:shd w:val="clear" w:color="auto" w:fill="FFFFFF"/>
        </w:rPr>
        <w:t xml:space="preserve">Nguyễn Văn Toàn </w:t>
      </w:r>
      <w:r w:rsidRPr="001D7B7F">
        <w:rPr>
          <w:rFonts w:ascii="Times New Roman" w:hAnsi="Times New Roman"/>
          <w:i/>
          <w:color w:val="000000"/>
          <w:spacing w:val="-4"/>
          <w:sz w:val="16"/>
          <w:szCs w:val="16"/>
          <w:shd w:val="clear" w:color="auto" w:fill="FFFFFF"/>
        </w:rPr>
        <w:t>“Thay đổi phương pháp dạy và học trước tác động cách mạng công nghiệp 4.0”</w:t>
      </w:r>
      <w:r w:rsidRPr="001D7B7F">
        <w:rPr>
          <w:rFonts w:ascii="Times New Roman" w:hAnsi="Times New Roman"/>
          <w:color w:val="000000"/>
          <w:spacing w:val="-4"/>
          <w:sz w:val="16"/>
          <w:szCs w:val="16"/>
          <w:shd w:val="clear" w:color="auto" w:fill="FFFFFF"/>
        </w:rPr>
        <w:t xml:space="preserve">, </w:t>
      </w:r>
      <w:r w:rsidRPr="001D7B7F">
        <w:rPr>
          <w:rFonts w:ascii="Times New Roman" w:hAnsi="Times New Roman"/>
          <w:color w:val="000000"/>
          <w:spacing w:val="-4"/>
          <w:sz w:val="16"/>
          <w:szCs w:val="16"/>
        </w:rPr>
        <w:t xml:space="preserve">truy cập từ </w:t>
      </w:r>
      <w:r w:rsidRPr="001D7B7F">
        <w:rPr>
          <w:rFonts w:ascii="Times New Roman" w:hAnsi="Times New Roman"/>
          <w:color w:val="000000"/>
          <w:spacing w:val="-4"/>
          <w:sz w:val="16"/>
          <w:szCs w:val="16"/>
          <w:shd w:val="clear" w:color="auto" w:fill="FFFFFF"/>
        </w:rPr>
        <w:t>https://daihoclongan.edu.vn/tin-tuc-su-kien/tin-tuc-chung/1588-thay-doi-phuong-ph%C3%A1p-day-va-hoc-truoc-tac-dong-cach-mang-cong-nghiep-4-0.html</w:t>
      </w:r>
      <w:r w:rsidRPr="001D7B7F">
        <w:rPr>
          <w:rFonts w:ascii="Times New Roman" w:hAnsi="Times New Roman"/>
          <w:color w:val="000000"/>
          <w:spacing w:val="-4"/>
          <w:sz w:val="16"/>
          <w:szCs w:val="16"/>
        </w:rPr>
        <w:t xml:space="preserve">  (truy cập ngày 20/07/2023) </w:t>
      </w:r>
      <w:r w:rsidRPr="001D7B7F">
        <w:rPr>
          <w:rFonts w:ascii="Times New Roman" w:hAnsi="Times New Roman"/>
          <w:noProof/>
          <w:color w:val="000000"/>
          <w:spacing w:val="-4"/>
          <w:sz w:val="16"/>
          <w:szCs w:val="16"/>
        </w:rPr>
        <w:t xml:space="preserve"> </w:t>
      </w:r>
    </w:p>
    <w:p w14:paraId="2EC1D66C" w14:textId="77777777" w:rsidR="005C12EB" w:rsidRPr="001D7B7F" w:rsidRDefault="005C12EB" w:rsidP="005C12EB">
      <w:pPr>
        <w:widowControl w:val="0"/>
        <w:spacing w:before="40" w:after="40" w:line="240" w:lineRule="auto"/>
        <w:jc w:val="both"/>
        <w:rPr>
          <w:rFonts w:ascii="Times New Roman" w:hAnsi="Times New Roman"/>
          <w:color w:val="000000"/>
          <w:spacing w:val="-4"/>
          <w:sz w:val="16"/>
          <w:szCs w:val="16"/>
        </w:rPr>
      </w:pPr>
      <w:r w:rsidRPr="001D7B7F">
        <w:rPr>
          <w:rFonts w:ascii="Times New Roman" w:hAnsi="Times New Roman"/>
          <w:b/>
          <w:color w:val="000000"/>
          <w:spacing w:val="-4"/>
          <w:sz w:val="16"/>
          <w:szCs w:val="16"/>
          <w:vertAlign w:val="superscript"/>
        </w:rPr>
        <w:t>3</w:t>
      </w:r>
      <w:r w:rsidRPr="001D7B7F">
        <w:rPr>
          <w:rFonts w:ascii="Times New Roman" w:hAnsi="Times New Roman"/>
          <w:color w:val="000000"/>
          <w:spacing w:val="-4"/>
          <w:sz w:val="16"/>
          <w:szCs w:val="16"/>
        </w:rPr>
        <w:t>VnExpress, “</w:t>
      </w:r>
      <w:r w:rsidRPr="001D7B7F">
        <w:rPr>
          <w:rFonts w:ascii="Times New Roman" w:hAnsi="Times New Roman"/>
          <w:i/>
          <w:iCs/>
          <w:color w:val="000000"/>
          <w:spacing w:val="-4"/>
          <w:sz w:val="16"/>
          <w:szCs w:val="16"/>
        </w:rPr>
        <w:t xml:space="preserve">Chuyển đổi số là gì?”, </w:t>
      </w:r>
      <w:r w:rsidRPr="001D7B7F">
        <w:rPr>
          <w:rFonts w:ascii="Times New Roman" w:hAnsi="Times New Roman"/>
          <w:color w:val="000000"/>
          <w:spacing w:val="-4"/>
          <w:sz w:val="16"/>
          <w:szCs w:val="16"/>
        </w:rPr>
        <w:t>ngày đăng 13 tháng 05 năm 2019, truy cập từ https://vnexpress.net/chuyen-doi-so-la-gi-3921707.html (truy cập ngày 20 tháng 07 năm 2023)</w:t>
      </w:r>
    </w:p>
    <w:p w14:paraId="5D4BAA00" w14:textId="64824E4A" w:rsidR="005C12EB" w:rsidRPr="001D7B7F" w:rsidRDefault="005C12EB" w:rsidP="005C12EB">
      <w:pPr>
        <w:widowControl w:val="0"/>
        <w:spacing w:after="0" w:line="240" w:lineRule="auto"/>
        <w:jc w:val="both"/>
        <w:rPr>
          <w:rFonts w:ascii="Times New Roman" w:hAnsi="Times New Roman"/>
          <w:color w:val="000000"/>
          <w:spacing w:val="-4"/>
          <w:sz w:val="16"/>
          <w:szCs w:val="16"/>
        </w:rPr>
      </w:pPr>
      <w:r w:rsidRPr="001D7B7F">
        <w:rPr>
          <w:rFonts w:ascii="Times New Roman" w:hAnsi="Times New Roman"/>
          <w:b/>
          <w:color w:val="000000"/>
          <w:spacing w:val="-4"/>
          <w:sz w:val="16"/>
          <w:szCs w:val="16"/>
          <w:vertAlign w:val="superscript"/>
        </w:rPr>
        <w:t>4</w:t>
      </w:r>
      <w:r w:rsidRPr="001D7B7F">
        <w:rPr>
          <w:rFonts w:ascii="Times New Roman" w:hAnsi="Times New Roman"/>
          <w:color w:val="000000"/>
          <w:spacing w:val="-4"/>
          <w:sz w:val="16"/>
          <w:szCs w:val="16"/>
        </w:rPr>
        <w:t>T.Thuỷ,“</w:t>
      </w:r>
      <w:r w:rsidRPr="001D7B7F">
        <w:rPr>
          <w:rFonts w:ascii="Times New Roman" w:hAnsi="Times New Roman"/>
          <w:i/>
          <w:iCs/>
          <w:color w:val="000000"/>
          <w:spacing w:val="-4"/>
          <w:sz w:val="16"/>
          <w:szCs w:val="16"/>
        </w:rPr>
        <w:t>Chuyển đổi số là gì và quan trọng như thế nào trong thời đại ngày nay</w:t>
      </w:r>
      <w:r w:rsidRPr="001D7B7F">
        <w:rPr>
          <w:rFonts w:ascii="Times New Roman" w:hAnsi="Times New Roman"/>
          <w:color w:val="000000"/>
          <w:spacing w:val="-4"/>
          <w:sz w:val="16"/>
          <w:szCs w:val="16"/>
        </w:rPr>
        <w:t>”, ngày đăng 14/08/2018, truy cập từ https://dantri.com.vn/suc-manh-so/chuyen-doi-so-la-gi-va-quan-trong-nhu-the-nao-trong-thoi-dai-ngay-nay-20190814121247843.htm (</w:t>
      </w:r>
      <w:r w:rsidR="001D7B7F">
        <w:rPr>
          <w:rFonts w:ascii="Times New Roman" w:hAnsi="Times New Roman"/>
          <w:color w:val="000000"/>
          <w:spacing w:val="-4"/>
          <w:sz w:val="16"/>
          <w:szCs w:val="16"/>
        </w:rPr>
        <w:t>t</w:t>
      </w:r>
      <w:r w:rsidRPr="001D7B7F">
        <w:rPr>
          <w:rFonts w:ascii="Times New Roman" w:hAnsi="Times New Roman"/>
          <w:color w:val="000000"/>
          <w:spacing w:val="-4"/>
          <w:sz w:val="16"/>
          <w:szCs w:val="16"/>
        </w:rPr>
        <w:t xml:space="preserve">ruy cập ngày 20 tháng 07 năm 2023) </w:t>
      </w:r>
    </w:p>
    <w:p w14:paraId="3AC5A7C1" w14:textId="77777777" w:rsidR="005C12EB" w:rsidRPr="009E09A1" w:rsidRDefault="005C12EB" w:rsidP="005C12EB">
      <w:pPr>
        <w:widowControl w:val="0"/>
        <w:spacing w:after="0" w:line="240" w:lineRule="auto"/>
        <w:ind w:firstLine="567"/>
        <w:jc w:val="both"/>
        <w:rPr>
          <w:rFonts w:ascii="Times New Roman" w:hAnsi="Times New Roman"/>
          <w:color w:val="000000"/>
          <w:sz w:val="21"/>
          <w:szCs w:val="21"/>
        </w:rPr>
      </w:pPr>
      <w:r w:rsidRPr="009E09A1">
        <w:rPr>
          <w:rFonts w:ascii="Times New Roman" w:hAnsi="Times New Roman"/>
          <w:color w:val="000000"/>
          <w:spacing w:val="-2"/>
          <w:sz w:val="21"/>
          <w:szCs w:val="21"/>
        </w:rPr>
        <w:lastRenderedPageBreak/>
        <w:t xml:space="preserve">Trong lĩnh vực giáo dục, tác giả Trần Khánh Đức (2022) đã đưa ra khái niệm </w:t>
      </w:r>
      <w:r w:rsidRPr="009E09A1">
        <w:rPr>
          <w:rFonts w:ascii="Times New Roman" w:hAnsi="Times New Roman"/>
          <w:i/>
          <w:color w:val="000000"/>
          <w:spacing w:val="-2"/>
          <w:sz w:val="21"/>
          <w:szCs w:val="21"/>
        </w:rPr>
        <w:t>“</w:t>
      </w:r>
      <w:r w:rsidRPr="009E09A1">
        <w:rPr>
          <w:rFonts w:ascii="Times New Roman" w:hAnsi="Times New Roman"/>
          <w:i/>
          <w:color w:val="000000"/>
          <w:sz w:val="21"/>
          <w:szCs w:val="21"/>
        </w:rPr>
        <w:t xml:space="preserve">Chuyển đổi số là việc sử dụng các công nghệ số để thay đổi mô hình giáo dục/dạy học (tổ chức, hoạt động, quy trình, công cụ, tương tác...) nhằm tạo ra những cơ hội, dịch vụ và giá trị giáo dục mới thuận lợi và hiệu quả hơn. Chuyển đổi số đặt ra những yêu cầu mới đối với đội ngũ nhà giáo (người dạy số) và người học (người học số) cùng các điều kiện mới về hạ tầng số, nền tảng số, học liệu số…cho các hoạt động giáo dục, dạy học và quản lý giáo dục” </w:t>
      </w:r>
      <w:r w:rsidRPr="009E09A1">
        <w:rPr>
          <w:rFonts w:ascii="Times New Roman" w:hAnsi="Times New Roman"/>
          <w:color w:val="000000"/>
          <w:sz w:val="21"/>
          <w:szCs w:val="21"/>
        </w:rPr>
        <w:t>[tr.99]</w:t>
      </w:r>
    </w:p>
    <w:p w14:paraId="4BC16437" w14:textId="77777777" w:rsidR="005C12EB" w:rsidRPr="005C12EB" w:rsidRDefault="005C12EB" w:rsidP="005C12EB">
      <w:pPr>
        <w:spacing w:before="40" w:after="0" w:line="240" w:lineRule="auto"/>
        <w:jc w:val="both"/>
        <w:rPr>
          <w:rFonts w:ascii="Times New Roman" w:hAnsi="Times New Roman" w:cs="Times New Roman"/>
          <w:b/>
          <w:i/>
          <w:iCs/>
          <w:spacing w:val="-4"/>
          <w:w w:val="98"/>
          <w:sz w:val="21"/>
          <w:szCs w:val="26"/>
        </w:rPr>
      </w:pPr>
      <w:r w:rsidRPr="005C12EB">
        <w:rPr>
          <w:rFonts w:ascii="Times New Roman" w:hAnsi="Times New Roman" w:cs="Times New Roman"/>
          <w:b/>
          <w:i/>
          <w:iCs/>
          <w:spacing w:val="-4"/>
          <w:w w:val="98"/>
          <w:sz w:val="21"/>
          <w:szCs w:val="26"/>
        </w:rPr>
        <w:t>2.2. Vai trò của Giảng viên trong nền giáo dục hiện đại</w:t>
      </w:r>
    </w:p>
    <w:p w14:paraId="552E684C" w14:textId="77777777" w:rsidR="005C12EB" w:rsidRPr="009E09A1" w:rsidRDefault="005C12EB" w:rsidP="005C12EB">
      <w:pPr>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t xml:space="preserve">Sự tiến bộ nhanh chóng của cuộc cách mạng khoa học công nghệ và cùng với nó là quá trình sử dụng rộng rãi các phương tiện thông tin đại chúng (báo chí, truyền hình, truyền thanh…) đã phá vỡ tính duy nhất và độc tôn về nguồn tri thức của người thầy trong nhà trường truyền thống. </w:t>
      </w:r>
    </w:p>
    <w:p w14:paraId="70640F09" w14:textId="77777777" w:rsidR="005C12EB" w:rsidRPr="009E09A1" w:rsidRDefault="005C12EB" w:rsidP="005C12EB">
      <w:pPr>
        <w:widowControl w:val="0"/>
        <w:spacing w:after="0" w:line="240" w:lineRule="auto"/>
        <w:ind w:firstLine="284"/>
        <w:jc w:val="both"/>
        <w:rPr>
          <w:rFonts w:ascii="Times New Roman" w:hAnsi="Times New Roman"/>
          <w:b/>
          <w:i/>
          <w:color w:val="000000"/>
          <w:sz w:val="21"/>
          <w:szCs w:val="21"/>
        </w:rPr>
      </w:pPr>
      <w:r w:rsidRPr="009E09A1">
        <w:rPr>
          <w:rFonts w:ascii="Times New Roman" w:hAnsi="Times New Roman"/>
          <w:b/>
          <w:i/>
          <w:color w:val="000000"/>
          <w:sz w:val="21"/>
          <w:szCs w:val="21"/>
        </w:rPr>
        <w:t>2.2.1 Cơ hội</w:t>
      </w:r>
    </w:p>
    <w:p w14:paraId="49A1CDE5"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shd w:val="clear" w:color="auto" w:fill="FFFFFF"/>
        </w:rPr>
      </w:pPr>
      <w:r w:rsidRPr="009E09A1">
        <w:rPr>
          <w:rFonts w:ascii="Times New Roman" w:hAnsi="Times New Roman"/>
          <w:color w:val="000000"/>
          <w:sz w:val="21"/>
          <w:szCs w:val="21"/>
          <w:shd w:val="clear" w:color="auto" w:fill="FFFFFF"/>
        </w:rPr>
        <w:t>Trong bối cảnh giáo dục và đào tạo Việt Nam đang tích cực tiếp cận cuộc CMCN 4.0, để nâng cao năng lực đội ngũ giảng viên và cán bộ quản lý giáo dục, tạo chuyển biến căn bản, toàn diện giáo dục và đào tạo thì vai trò của các giảng viên đóng vai trò chủ đạo, là trung tâm của kỷ nguyên số hóa và đóng vài trò quan trọng trong việc đào tạo nhân lực có kỹ thuật cho nền kinh tế quốc dân, nâng cao sức cạnh tranh của nền kinh tế trong quá trình hội nhập.</w:t>
      </w:r>
    </w:p>
    <w:p w14:paraId="5F64AD52" w14:textId="77777777" w:rsidR="005C12EB" w:rsidRPr="009E09A1" w:rsidRDefault="005C12EB" w:rsidP="005C12EB">
      <w:pPr>
        <w:widowControl w:val="0"/>
        <w:spacing w:after="0" w:line="240" w:lineRule="auto"/>
        <w:ind w:firstLine="284"/>
        <w:jc w:val="both"/>
        <w:rPr>
          <w:rFonts w:ascii="Times New Roman" w:hAnsi="Times New Roman"/>
          <w:b/>
          <w:i/>
          <w:color w:val="000000"/>
          <w:sz w:val="21"/>
          <w:szCs w:val="21"/>
        </w:rPr>
      </w:pPr>
      <w:r w:rsidRPr="009E09A1">
        <w:rPr>
          <w:rFonts w:ascii="Times New Roman" w:hAnsi="Times New Roman"/>
          <w:b/>
          <w:i/>
          <w:color w:val="000000"/>
          <w:sz w:val="21"/>
          <w:szCs w:val="21"/>
        </w:rPr>
        <w:t>2.2.2 Thách thức</w:t>
      </w:r>
    </w:p>
    <w:p w14:paraId="345A088B"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t xml:space="preserve">Cuộc CMCN 4.0 đã tạo nên một sự thay đổi và tạo nên một sức ảnh hưởng lớn tác động đến đời sống, kinh tế xã hội…sự thay đổi này còn là một sự thách thức đối với giáo dục đào tạo nói chung và trong lĩnh vực giáo dục nghề nghiệp nói riêng trong việc đào tạo đội ngũ nhân lực kỹ thuật đáp ứng được nhu cầu mới. Nhiệm vụ quan trọng này cũng chính là những thách thức đối với các giảng viên dạy nghề đang trực tiếp giảng dạy tại các trường cao đẳng kỹ thuật trong việc phải tiếp tục học tập và  nâng cao năng lực của bản thân để đáp ứng được nhiệm vụ mới trong thời đại CNCN 4.0. </w:t>
      </w:r>
    </w:p>
    <w:p w14:paraId="7D068998" w14:textId="77777777" w:rsidR="005C12EB" w:rsidRPr="009E09A1" w:rsidRDefault="005C12EB" w:rsidP="005C12EB">
      <w:pPr>
        <w:widowControl w:val="0"/>
        <w:spacing w:after="0" w:line="240" w:lineRule="auto"/>
        <w:ind w:firstLine="284"/>
        <w:jc w:val="both"/>
        <w:rPr>
          <w:rFonts w:ascii="Times New Roman" w:hAnsi="Times New Roman"/>
          <w:b/>
          <w:i/>
          <w:color w:val="000000"/>
          <w:sz w:val="21"/>
          <w:szCs w:val="21"/>
        </w:rPr>
      </w:pPr>
      <w:r w:rsidRPr="009E09A1">
        <w:rPr>
          <w:rFonts w:ascii="Times New Roman" w:hAnsi="Times New Roman"/>
          <w:b/>
          <w:i/>
          <w:color w:val="000000"/>
          <w:sz w:val="21"/>
          <w:szCs w:val="21"/>
        </w:rPr>
        <w:t>2.2.3 Vai trò của giảng viên trong dạy học chuyển đổi số</w:t>
      </w:r>
    </w:p>
    <w:p w14:paraId="7ED988E5"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lang w:val="fr-FR"/>
        </w:rPr>
        <w:t xml:space="preserve">Thời kỳ CMCN 4.0, trong lĩnh vực giáo dục nói chung mà đặc biệt là trong lĩnh vực đào tạo nghề tại các trường cao đẳng kỹ thuật nói riêng, thực hiện CĐS được hiểu là ứng dụng những công nghệ số tiên tiến giúp nâng cao trải nghiệm của người học trong những giờ học lý thuyết và thực hành; Khi đó, </w:t>
      </w:r>
      <w:r w:rsidRPr="009E09A1">
        <w:rPr>
          <w:rFonts w:ascii="Times New Roman" w:hAnsi="Times New Roman"/>
          <w:color w:val="000000"/>
          <w:sz w:val="21"/>
          <w:szCs w:val="21"/>
        </w:rPr>
        <w:t xml:space="preserve">giảng viên phải biết xác định và lựa chọn phương pháp giảng dạy phù hợp với chuyên môn, với từng đơn vị kiến thức thuộc chuyên môn đó. </w:t>
      </w:r>
    </w:p>
    <w:p w14:paraId="7A65C2FB"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lang w:val="fr-FR"/>
        </w:rPr>
      </w:pPr>
      <w:r w:rsidRPr="009E09A1">
        <w:rPr>
          <w:rFonts w:ascii="Times New Roman" w:hAnsi="Times New Roman"/>
          <w:color w:val="000000"/>
          <w:sz w:val="21"/>
          <w:szCs w:val="21"/>
        </w:rPr>
        <w:t>Ngoài ra, nếu giảng viên chỉ tập trung cung cấp, truyền đạt thông tin tri thức theo phương pháp truyền thống thì trong thời đại số các người máy và các thiết bị thông minh sẽ làm tốt hơn vai trò của người giảng viên (Diễm, Toán, 2020_tr.14].</w:t>
      </w:r>
    </w:p>
    <w:p w14:paraId="2CF618E3"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lang w:val="fr-FR"/>
        </w:rPr>
      </w:pPr>
      <w:r w:rsidRPr="009E09A1">
        <w:rPr>
          <w:rFonts w:ascii="Times New Roman" w:hAnsi="Times New Roman"/>
          <w:color w:val="000000"/>
          <w:sz w:val="21"/>
          <w:szCs w:val="21"/>
          <w:lang w:val="fr-FR"/>
        </w:rPr>
        <w:t>Ứng dụng CĐS trong dạy học sẽ giúp việc học kiến thức của người học trở nên đơn giản và dễ dàng hơn,</w:t>
      </w:r>
      <w:r w:rsidRPr="009E09A1">
        <w:rPr>
          <w:rFonts w:ascii="Times New Roman" w:hAnsi="Times New Roman"/>
          <w:color w:val="000000"/>
          <w:sz w:val="21"/>
          <w:szCs w:val="21"/>
          <w:shd w:val="clear" w:color="auto" w:fill="FFFFFF"/>
          <w:lang w:val="fr-FR"/>
        </w:rPr>
        <w:t xml:space="preserve"> không gian học tập sẽ đa dạng hơn, thay vì những phòng thí nghiệm hay phòng mô phỏng truyền thống thì người học có thể trải nghiệm học tập bằng không gian ảo, có thể tương tác người với người, người với máy như thật thông qua các phần mềm mô phỏng công nghệ thực tế ảo (virtual reality - VR). Qua đó, </w:t>
      </w:r>
      <w:r w:rsidRPr="009E09A1">
        <w:rPr>
          <w:rFonts w:ascii="Times New Roman" w:hAnsi="Times New Roman"/>
          <w:color w:val="000000"/>
          <w:sz w:val="21"/>
          <w:szCs w:val="21"/>
          <w:lang w:val="fr-FR"/>
        </w:rPr>
        <w:t>tạo điều kiện thuận lợi để người dạy truyền đạt kiến thức và phát triển được khả năng tự học của người học mà không bị giới hạn về thời gian cũng như không gian.</w:t>
      </w:r>
    </w:p>
    <w:p w14:paraId="7825801F"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lang w:val="fr-FR"/>
        </w:rPr>
      </w:pPr>
      <w:r w:rsidRPr="009E09A1">
        <w:rPr>
          <w:rFonts w:ascii="Times New Roman" w:hAnsi="Times New Roman"/>
          <w:color w:val="000000"/>
          <w:sz w:val="21"/>
          <w:szCs w:val="21"/>
          <w:lang w:val="fr-FR"/>
        </w:rPr>
        <w:t>Ngoài ra, với việc thực hiện CĐS ứng dụng công nghệ thông tin vào quá trình dạy học thì vai trò của người giảng viên cũng đa dạng và rộng hơn để đáp ứng nhu cầu học tập của cộng đồng cũng như thay đổi về cách nhìn nhận và tương tác với người học. Không gian học tập cũng không còn bó hẹp trong các khuôn khổ lớp học mà thay vào đó là các lớp học trực tuyến có thể diễn ra bất cứ ở nơi đâu và vào bất cứ thời điểm nào.</w:t>
      </w:r>
    </w:p>
    <w:p w14:paraId="51B1264A"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t>Trong thời đại CMCN 4.0, nhiều quan niệm học tập truyền thống đã thay đổi so với quá khứ, mở ra một viễn cảnh giáo dục rộng mở và linh hoạt hơn. Chính sự biến đổi này đã buộc giảng viên cần phải đối diện với một nhiệm vụ mới một cách linh hoạt và cần được đào tạo để kịp thích ứng với nhiệm vụ mới. Do đó, vai trò của người giảng viên không chỉ đơn giản là truyền đạt kiến thức mà là giúp người học trang bị các kỹ năng để hội nhập toàn cầu. Với vai trò mới này, theo Phạm Thị Kim Huệ (2018): “giá trị của người giảng viên không phải là giảng bài mà là người hướng dẫn, xúc tác giúp người học biết tự định hướng trong học tập” điều chỉnh chất lượng và đo giá trị của nguồn thông tin, kiến thức mới [tr.74].</w:t>
      </w:r>
    </w:p>
    <w:p w14:paraId="1416B6A2"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t xml:space="preserve">Như vậy, để thích ứng tốt trong bối cảnh của cuộc CMCN 4.0 thì giảng viên cần phải coi việc học tập, bồi dưỡng, nâng cao năng lực của bản thân là trách nhiệm, nghĩa vụ và quyền lợi. Đồng thời, luôn tự tin trong </w:t>
      </w:r>
      <w:r w:rsidRPr="009E09A1">
        <w:rPr>
          <w:rFonts w:ascii="Times New Roman" w:hAnsi="Times New Roman"/>
          <w:color w:val="000000"/>
          <w:sz w:val="21"/>
          <w:szCs w:val="21"/>
        </w:rPr>
        <w:lastRenderedPageBreak/>
        <w:t xml:space="preserve">hoạt động nghề nghiệp với </w:t>
      </w:r>
      <w:r w:rsidRPr="009E09A1">
        <w:rPr>
          <w:rFonts w:ascii="Times New Roman" w:hAnsi="Times New Roman"/>
          <w:i/>
          <w:color w:val="000000"/>
          <w:sz w:val="21"/>
          <w:szCs w:val="21"/>
        </w:rPr>
        <w:t>“tâm thế chủ động, tự tin sẽ là động lực giúp giảng viên đón nhận cuộc CMCN 4.0 một cách hiệu quả để ứng dụng những thành tựu đó vào trong hoạt động giảng dạy”</w:t>
      </w:r>
      <w:r w:rsidRPr="009E09A1">
        <w:rPr>
          <w:rFonts w:ascii="Times New Roman" w:hAnsi="Times New Roman"/>
          <w:color w:val="000000"/>
          <w:sz w:val="21"/>
          <w:szCs w:val="21"/>
        </w:rPr>
        <w:t xml:space="preserve"> (Nguyễn Bình Minh, 2020, tr.10).</w:t>
      </w:r>
    </w:p>
    <w:p w14:paraId="46691ED9" w14:textId="77777777" w:rsidR="005C12EB" w:rsidRPr="00D506EC" w:rsidRDefault="005C12EB" w:rsidP="00D506EC">
      <w:pPr>
        <w:spacing w:before="40" w:after="0" w:line="240" w:lineRule="auto"/>
        <w:jc w:val="both"/>
        <w:rPr>
          <w:rFonts w:ascii="Times New Roman" w:hAnsi="Times New Roman" w:cs="Times New Roman"/>
          <w:b/>
          <w:spacing w:val="-4"/>
          <w:w w:val="98"/>
          <w:sz w:val="21"/>
          <w:szCs w:val="26"/>
        </w:rPr>
      </w:pPr>
      <w:r w:rsidRPr="00D506EC">
        <w:rPr>
          <w:rFonts w:ascii="Times New Roman" w:hAnsi="Times New Roman" w:cs="Times New Roman"/>
          <w:b/>
          <w:spacing w:val="-4"/>
          <w:w w:val="98"/>
          <w:sz w:val="21"/>
          <w:szCs w:val="26"/>
        </w:rPr>
        <w:t>3. Đề xuất một số giải pháp góp phần nâng cao năng lực dạy học của giảng viên dạy nghề tại các trường cao đẳng kỹ thuật đáp ứng cuộc cách mạng công nghiệp 4.0</w:t>
      </w:r>
    </w:p>
    <w:p w14:paraId="49D134F0"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t xml:space="preserve">Để có thể đáp ứng nhu cầu, nhiệm vụ trong công cuộc phát triển kinh tế đất nước trước tác động của cuộc CMCN 4.0, đặc biệt là sự nghiệp đổi mới nền giáo dục của Việt Nam nói chung và giáo dục nghề nghiệp nói riêng. Các trường cao đẳng kỹ thuật cần không ngừng nâng cao chất lượng đào tạo và năng lực dạy học của đội ngũ giảng viên bằng nhiều giải pháp khác nhau. </w:t>
      </w:r>
    </w:p>
    <w:p w14:paraId="79E8A750" w14:textId="77777777" w:rsidR="005C12EB" w:rsidRPr="009E09A1" w:rsidRDefault="005C12EB" w:rsidP="00D506EC">
      <w:pPr>
        <w:widowControl w:val="0"/>
        <w:spacing w:after="0" w:line="240" w:lineRule="auto"/>
        <w:jc w:val="both"/>
        <w:rPr>
          <w:rFonts w:ascii="Times New Roman" w:hAnsi="Times New Roman"/>
          <w:b/>
          <w:i/>
          <w:color w:val="000000"/>
          <w:sz w:val="21"/>
          <w:szCs w:val="21"/>
        </w:rPr>
      </w:pPr>
      <w:r w:rsidRPr="009E09A1">
        <w:rPr>
          <w:rFonts w:ascii="Times New Roman" w:hAnsi="Times New Roman"/>
          <w:b/>
          <w:i/>
          <w:color w:val="000000"/>
          <w:sz w:val="21"/>
          <w:szCs w:val="21"/>
        </w:rPr>
        <w:t xml:space="preserve">3.1  Nâng cao năng lực chuyên môn </w:t>
      </w:r>
    </w:p>
    <w:p w14:paraId="6D6796E1"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t xml:space="preserve">Trong xu thế hội nhập hiện nay, giảng viên dạy nghề cần có nền tảng kiến thức chuyên môn vững vàng, hiểu biết sâu rộng các phương pháp dạy học và linh hoạt khi vận dụng; Có kĩ năng nghiên cứu khoa học và ứng dụng và sử dụng các phương tiện dạy học hiện đại, bài giảng điện tử trong dạy học. Đồng thời, người giảng viên cần phải có khả năng kết nối và liên hệ giữa lý thuyết và thực tiễn thực hành. </w:t>
      </w:r>
    </w:p>
    <w:p w14:paraId="3A142874" w14:textId="77777777" w:rsidR="005C12EB" w:rsidRPr="009E09A1" w:rsidRDefault="005C12EB" w:rsidP="005C12EB">
      <w:pPr>
        <w:widowControl w:val="0"/>
        <w:spacing w:after="0" w:line="240" w:lineRule="auto"/>
        <w:ind w:firstLine="567"/>
        <w:jc w:val="both"/>
        <w:rPr>
          <w:rFonts w:ascii="Times New Roman" w:hAnsi="Times New Roman"/>
          <w:color w:val="000000"/>
          <w:sz w:val="21"/>
          <w:szCs w:val="21"/>
        </w:rPr>
      </w:pPr>
      <w:r w:rsidRPr="009E09A1">
        <w:rPr>
          <w:rFonts w:ascii="Times New Roman" w:hAnsi="Times New Roman"/>
          <w:color w:val="000000"/>
          <w:sz w:val="21"/>
          <w:szCs w:val="21"/>
        </w:rPr>
        <w:t xml:space="preserve">-  Mỗi giảng viên cần phải tự xây dựng riêng cho mình lộ trình học tập nâng cao trình độ chuyên môn hàng năm và định hướng nghiên cứu những vấn đề cần thiết và phù hợp trong giảng dạy và trong lĩnh vực nghiên cứu khoa học. </w:t>
      </w:r>
    </w:p>
    <w:p w14:paraId="3260C794" w14:textId="77777777" w:rsidR="005C12EB" w:rsidRPr="009E09A1" w:rsidRDefault="005C12EB" w:rsidP="005C12EB">
      <w:pPr>
        <w:widowControl w:val="0"/>
        <w:spacing w:after="0" w:line="240" w:lineRule="auto"/>
        <w:ind w:firstLine="567"/>
        <w:jc w:val="both"/>
        <w:rPr>
          <w:rFonts w:ascii="Times New Roman" w:hAnsi="Times New Roman"/>
          <w:color w:val="000000"/>
          <w:sz w:val="21"/>
          <w:szCs w:val="21"/>
        </w:rPr>
      </w:pPr>
      <w:r w:rsidRPr="009E09A1">
        <w:rPr>
          <w:rFonts w:ascii="Times New Roman" w:hAnsi="Times New Roman"/>
          <w:color w:val="000000"/>
          <w:sz w:val="21"/>
          <w:szCs w:val="21"/>
        </w:rPr>
        <w:t>- Tạo điều kiện tốt nhất cho các giảng viên thực tập tại các doanh nghiệp để kịp thời cập nhật được các công nghệ mới, tiếp cận với các máy móc thiết bị, các quy trình sản xuất công nghệ tiên tiến mà nhà trường chưa trang bị được.</w:t>
      </w:r>
    </w:p>
    <w:p w14:paraId="45D53FA6" w14:textId="77777777" w:rsidR="005C12EB" w:rsidRPr="009E09A1" w:rsidRDefault="005C12EB" w:rsidP="005C12EB">
      <w:pPr>
        <w:widowControl w:val="0"/>
        <w:spacing w:after="0" w:line="240" w:lineRule="auto"/>
        <w:ind w:firstLine="567"/>
        <w:jc w:val="both"/>
        <w:rPr>
          <w:rFonts w:ascii="Times New Roman" w:hAnsi="Times New Roman"/>
          <w:color w:val="000000"/>
          <w:spacing w:val="2"/>
          <w:sz w:val="21"/>
          <w:szCs w:val="21"/>
        </w:rPr>
      </w:pPr>
      <w:r w:rsidRPr="009E09A1">
        <w:rPr>
          <w:rFonts w:ascii="Times New Roman" w:hAnsi="Times New Roman"/>
          <w:color w:val="000000"/>
          <w:spacing w:val="2"/>
          <w:sz w:val="21"/>
          <w:szCs w:val="21"/>
        </w:rPr>
        <w:t>-  Trong công tác đào tạo, tập huấn và bồi dưỡng năng lực chuyên môn cho giảng viên dạy nghề cần phải sử dụng công nghệ thông tin và kết hợp các mô hình đào tạo tiên tiến giảng dạy trực tuyến như: Mô hình E-learning (đây là mô hình hệ thống quản lý qua mạng); Mô hình B-learning (mô hình dạy học kết hợp hình thức học tập trên lớp với hình thức học hợp tác qua mạng máy tính và tự học); mô hình ứng dụng kỹ thuật hội thảo truyền hình (là dịch vụ cho phép nhiều người hội thảo từ xa, với sự xuất hiện của hình ảnh và âm thanh từ một người đến những người còn lại….nhằm giúp cho giảng viên vừa nâng cao trình độ chuyên môn, vừa tiếp cận các mô hình dạy học mới. Các hình thức dạy học này sẽ giúp giảng viên bổ sung vào kiến thức nghiệp vụ, làm phong phú hơn các hình thức dạy học của mình. Đồng thời, tạo điều kiện cho giảng viên có sự đổi mới, sáng tạo và tăng năng suất lao động trong xã hội tri thức.</w:t>
      </w:r>
    </w:p>
    <w:p w14:paraId="20F796B4" w14:textId="77777777" w:rsidR="005C12EB" w:rsidRPr="009E09A1" w:rsidRDefault="005C12EB" w:rsidP="00D506EC">
      <w:pPr>
        <w:widowControl w:val="0"/>
        <w:spacing w:after="0" w:line="240" w:lineRule="auto"/>
        <w:jc w:val="both"/>
        <w:rPr>
          <w:rFonts w:ascii="Times New Roman" w:hAnsi="Times New Roman"/>
          <w:b/>
          <w:i/>
          <w:color w:val="000000"/>
          <w:sz w:val="21"/>
          <w:szCs w:val="21"/>
        </w:rPr>
      </w:pPr>
      <w:r w:rsidRPr="009E09A1">
        <w:rPr>
          <w:rFonts w:ascii="Times New Roman" w:hAnsi="Times New Roman"/>
          <w:b/>
          <w:i/>
          <w:color w:val="000000"/>
          <w:sz w:val="21"/>
          <w:szCs w:val="21"/>
        </w:rPr>
        <w:t xml:space="preserve">3.2  Nâng cao năng lực nghiên cứu khoa học </w:t>
      </w:r>
    </w:p>
    <w:p w14:paraId="555D313C"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shd w:val="clear" w:color="auto" w:fill="FFFFFF"/>
        </w:rPr>
        <w:t xml:space="preserve">Bên cạnh việc bồi dưỡng năng lực chuyên môn, giảng viên dạy nghề cần phải được bồi dưỡng năng lực về nghiên cứu khoa học vì giảng dạy và nghiên cứu khoa học là hai nhiệm vụ chính của người giảng viên dạy nghề và luôn bỗ trợ cho nhau. </w:t>
      </w:r>
      <w:r w:rsidRPr="009E09A1">
        <w:rPr>
          <w:rFonts w:ascii="Times New Roman" w:hAnsi="Times New Roman"/>
          <w:color w:val="000000"/>
          <w:sz w:val="21"/>
          <w:szCs w:val="21"/>
        </w:rPr>
        <w:t xml:space="preserve">Công việc này cần được thực hiện một cách thường xuyên và liên tục vì các công trình nghiên cứu khoa học cũng là một trong những tiêu chí hàng đầu để đánh giá chất lượng của giảng viên dạy nghề. Ngoài ra, việc thực hiện bồi dưỡng năng lực nghiên cứu khoa học giúp giảng viên biên soạn nội dung bài giảng mới có chiều sâu, tạo điều kiện để giảng viên ứng dụng các công nghệ mới hiện đại vào bài giảng kịp thời. </w:t>
      </w:r>
    </w:p>
    <w:p w14:paraId="7336AD53"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t>Giảng viên cần phải gắn kết hoạt động giảng dạy và nghiên cứu khoa học của mình vào thực tế để đổi mới nội dung dạy học, phương pháp giảng dạy và thực tiễn giáo dục. Đồng thời, cần mạnh dạn tham gia các hội nghị, hội thảo khoa học được tổ chức trong và ngoài nước nhằm trao đổi kinh nghiệm trong nghiên cứu khoa học.</w:t>
      </w:r>
    </w:p>
    <w:p w14:paraId="13A443E3"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t xml:space="preserve">Giảng viên cần được tạo điều kiện về cơ sở vật chất cho việc tự học, tự nghiên cứu (chỗ làm việc, thư viện, mạng internet….), cũng như cũng cần có những cơ chế phù hợp để khuyến khích giảng viên đưa ra hướng nghiên cứu cho riêng mình. Đồng thời, gắn nghiên cứu với giảng dạy, phối hợp nghiên cứu với đồng nghiệp, hướng dẫn sinh viên… </w:t>
      </w:r>
    </w:p>
    <w:p w14:paraId="1FCD2353" w14:textId="77777777" w:rsidR="005C12EB" w:rsidRPr="009E09A1" w:rsidRDefault="005C12EB" w:rsidP="00D506EC">
      <w:pPr>
        <w:widowControl w:val="0"/>
        <w:spacing w:after="0" w:line="240" w:lineRule="auto"/>
        <w:jc w:val="both"/>
        <w:rPr>
          <w:rFonts w:ascii="Times New Roman" w:hAnsi="Times New Roman"/>
          <w:b/>
          <w:i/>
          <w:color w:val="000000"/>
          <w:sz w:val="21"/>
          <w:szCs w:val="21"/>
        </w:rPr>
      </w:pPr>
      <w:r w:rsidRPr="009E09A1">
        <w:rPr>
          <w:rFonts w:ascii="Times New Roman" w:hAnsi="Times New Roman"/>
          <w:b/>
          <w:i/>
          <w:color w:val="000000"/>
          <w:sz w:val="21"/>
          <w:szCs w:val="21"/>
        </w:rPr>
        <w:t xml:space="preserve">3.3  Nâng cao năng lực sư phạm </w:t>
      </w:r>
    </w:p>
    <w:p w14:paraId="1BD0E20C"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t>Năng lực sư phạm của giảng viên là tổng hợp các cách thức, thủ pháp, kỹ năng sư phạm được sử dụng để giải quyết hiệu quả các tình huống sư phạm trong quá trình dạy học. Khi giảng viên có năng lực sư phạm tốt, sẽ tạo nên tâm thế chủ động, kích thích tính tích cực, thúc đẩy đam mê nghề, tăng hiệu quả trong thực hiện các nhiệm vụ giáo dục- đào tạo, nghiên cứu khoa học. Do đó, để nâng cao năng lực sư phạm cho giảng viên cần phải thực hiện các biện pháp như sau:</w:t>
      </w:r>
    </w:p>
    <w:p w14:paraId="377CB75C"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lastRenderedPageBreak/>
        <w:t>- Bản thân mỗi giảng viên cần phải tự mình thay đổi phương pháp dạy học khi thực hiện chuyển đổi số trong giáo dục, xem đó là một yêu cầu tất yếu và bắt buộc.</w:t>
      </w:r>
    </w:p>
    <w:p w14:paraId="46930576"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t>- Mỗi giảng viên cần phải nâng cao nhận thức về vai trò và tầm quan trọng của năng lực sư phạm trong quá trình giảng dạy của mình. Đồng thời, thay đổi tư duy của bản thân để chuyển đổi vai trò của giảng viên từ người truyền đạt kiến thức sang vị thế là người hỗ trợ, định hướng và giúp sinh viên trong quá trình học tập. Điều này rất quan trọng vì nó quyết định đến chất lượng và hiệu quả hoạt động dạy học của giảng viên dạy nghề tại các trường cao đẳng kỹ thuật nói riêng và tại các cơ sở giáo dục nghề nghiệp nói chung.</w:t>
      </w:r>
    </w:p>
    <w:p w14:paraId="11454CD2"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rPr>
      </w:pPr>
      <w:r w:rsidRPr="009E09A1">
        <w:rPr>
          <w:rFonts w:ascii="Times New Roman" w:hAnsi="Times New Roman"/>
          <w:color w:val="000000"/>
          <w:sz w:val="21"/>
          <w:szCs w:val="21"/>
        </w:rPr>
        <w:t>- Các trường cao đẳng kỹ thuật cần tổ chức các lớp tập huấn, bồi dưỡng năng lực sư phạm cho giảng viên nhằm giúp giảng viên nâng cao năng lực đổi mới phương pháp giảng dạy và nâng cao được năng lực khai thác các phương tiện, thiết bị hiện đại để vận dụng vào trong quá trình giảng dạy đạt hiệu quả và nâng cao khả năng thích ứng kịp thời với những thay đổi của công nghệ 4.0.</w:t>
      </w:r>
    </w:p>
    <w:p w14:paraId="2AA0DCAC" w14:textId="61AB60D1" w:rsidR="005C12EB" w:rsidRPr="009E09A1" w:rsidRDefault="005C12EB" w:rsidP="00D506EC">
      <w:pPr>
        <w:widowControl w:val="0"/>
        <w:spacing w:after="0" w:line="240" w:lineRule="auto"/>
        <w:jc w:val="both"/>
        <w:rPr>
          <w:rFonts w:ascii="Times New Roman" w:hAnsi="Times New Roman"/>
          <w:b/>
          <w:i/>
          <w:color w:val="000000"/>
          <w:sz w:val="21"/>
          <w:szCs w:val="21"/>
        </w:rPr>
      </w:pPr>
      <w:r w:rsidRPr="009E09A1">
        <w:rPr>
          <w:rFonts w:ascii="Times New Roman" w:hAnsi="Times New Roman"/>
          <w:b/>
          <w:i/>
          <w:color w:val="000000"/>
          <w:sz w:val="21"/>
          <w:szCs w:val="21"/>
        </w:rPr>
        <w:t>3.</w:t>
      </w:r>
      <w:r w:rsidR="00D506EC">
        <w:rPr>
          <w:rFonts w:ascii="Times New Roman" w:hAnsi="Times New Roman"/>
          <w:b/>
          <w:i/>
          <w:color w:val="000000"/>
          <w:sz w:val="21"/>
          <w:szCs w:val="21"/>
        </w:rPr>
        <w:t>4</w:t>
      </w:r>
      <w:r w:rsidRPr="009E09A1">
        <w:rPr>
          <w:rFonts w:ascii="Times New Roman" w:hAnsi="Times New Roman"/>
          <w:b/>
          <w:i/>
          <w:color w:val="000000"/>
          <w:sz w:val="21"/>
          <w:szCs w:val="21"/>
        </w:rPr>
        <w:t xml:space="preserve">  Nâng cao trình độ ngoại ngữ </w:t>
      </w:r>
    </w:p>
    <w:p w14:paraId="783E77CA" w14:textId="77777777" w:rsidR="005C12EB" w:rsidRPr="009E09A1" w:rsidRDefault="005C12EB" w:rsidP="005C12EB">
      <w:pPr>
        <w:widowControl w:val="0"/>
        <w:spacing w:after="0" w:line="240" w:lineRule="auto"/>
        <w:ind w:firstLine="284"/>
        <w:jc w:val="both"/>
        <w:rPr>
          <w:rFonts w:ascii="Times New Roman" w:hAnsi="Times New Roman"/>
          <w:color w:val="000000"/>
          <w:sz w:val="21"/>
          <w:szCs w:val="21"/>
          <w:shd w:val="clear" w:color="auto" w:fill="FFFFFF"/>
        </w:rPr>
      </w:pPr>
      <w:r w:rsidRPr="009E09A1">
        <w:rPr>
          <w:rFonts w:ascii="Times New Roman" w:hAnsi="Times New Roman"/>
          <w:color w:val="000000"/>
          <w:sz w:val="21"/>
          <w:szCs w:val="21"/>
          <w:shd w:val="clear" w:color="auto" w:fill="FFFFFF"/>
        </w:rPr>
        <w:t xml:space="preserve">Để tiếp cận những tri thức của khoa học kỹ thuật và công nghệ tiên tiến do sự phát triển của công nghệ 4.0 mang lại và xu hướng kết nối toàn cầu, hội nhập với nền giáo dục trên thế giới thì người giảng viên dạy nghề cần phải nâng cao trình độ ngoại ngữ bằng nhiều cách tiếp cận và biện pháp khác nhau. </w:t>
      </w:r>
    </w:p>
    <w:p w14:paraId="0F868143" w14:textId="77777777" w:rsidR="005C12EB" w:rsidRPr="009E09A1" w:rsidRDefault="005C12EB" w:rsidP="005C12EB">
      <w:pPr>
        <w:widowControl w:val="0"/>
        <w:spacing w:after="0" w:line="240" w:lineRule="auto"/>
        <w:ind w:firstLine="567"/>
        <w:jc w:val="both"/>
        <w:rPr>
          <w:rFonts w:ascii="Times New Roman" w:hAnsi="Times New Roman"/>
          <w:color w:val="000000"/>
          <w:sz w:val="21"/>
          <w:szCs w:val="21"/>
          <w:shd w:val="clear" w:color="auto" w:fill="FFFFFF"/>
        </w:rPr>
      </w:pPr>
      <w:r w:rsidRPr="009E09A1">
        <w:rPr>
          <w:rFonts w:ascii="Times New Roman" w:hAnsi="Times New Roman"/>
          <w:color w:val="000000"/>
          <w:sz w:val="21"/>
          <w:szCs w:val="21"/>
          <w:shd w:val="clear" w:color="auto" w:fill="FFFFFF"/>
        </w:rPr>
        <w:t>- Giảng viên phải tự có kế hoạch học tập và bồi dưỡng ngoại ngữ để nâng cao trình độ bản thân.; Tìm kiếm các lớp học dài hạn hay ngắn hạn phù hợp với mình để tham gia học tập nâng cao trình độ ngoại ngữ hoặc tự học thông qua sách báo, phim ảnh…</w:t>
      </w:r>
    </w:p>
    <w:p w14:paraId="3619AB00" w14:textId="77777777" w:rsidR="005C12EB" w:rsidRPr="009E09A1" w:rsidRDefault="005C12EB" w:rsidP="005C12EB">
      <w:pPr>
        <w:widowControl w:val="0"/>
        <w:spacing w:after="0" w:line="240" w:lineRule="auto"/>
        <w:ind w:firstLine="567"/>
        <w:jc w:val="both"/>
        <w:rPr>
          <w:rFonts w:ascii="Times New Roman" w:hAnsi="Times New Roman"/>
          <w:color w:val="000000"/>
          <w:sz w:val="21"/>
          <w:szCs w:val="21"/>
          <w:shd w:val="clear" w:color="auto" w:fill="FFFFFF"/>
        </w:rPr>
      </w:pPr>
      <w:r w:rsidRPr="009E09A1">
        <w:rPr>
          <w:rFonts w:ascii="Times New Roman" w:hAnsi="Times New Roman"/>
          <w:color w:val="000000"/>
          <w:sz w:val="21"/>
          <w:szCs w:val="21"/>
          <w:shd w:val="clear" w:color="auto" w:fill="FFFFFF"/>
        </w:rPr>
        <w:t xml:space="preserve">- Các trường cao đẳng kỹ thuật cần: </w:t>
      </w:r>
    </w:p>
    <w:p w14:paraId="11C1F9AB" w14:textId="77777777" w:rsidR="005C12EB" w:rsidRPr="009E09A1" w:rsidRDefault="005C12EB" w:rsidP="005C12EB">
      <w:pPr>
        <w:widowControl w:val="0"/>
        <w:numPr>
          <w:ilvl w:val="0"/>
          <w:numId w:val="3"/>
        </w:numPr>
        <w:tabs>
          <w:tab w:val="left" w:pos="284"/>
        </w:tabs>
        <w:spacing w:after="0" w:line="240" w:lineRule="auto"/>
        <w:ind w:left="284" w:hanging="284"/>
        <w:jc w:val="both"/>
        <w:rPr>
          <w:rFonts w:ascii="Times New Roman" w:hAnsi="Times New Roman"/>
          <w:color w:val="000000"/>
          <w:sz w:val="21"/>
          <w:szCs w:val="21"/>
          <w:shd w:val="clear" w:color="auto" w:fill="FFFFFF"/>
        </w:rPr>
      </w:pPr>
      <w:r w:rsidRPr="009E09A1">
        <w:rPr>
          <w:rFonts w:ascii="Times New Roman" w:hAnsi="Times New Roman"/>
          <w:color w:val="000000"/>
          <w:sz w:val="21"/>
          <w:szCs w:val="21"/>
          <w:shd w:val="clear" w:color="auto" w:fill="FFFFFF"/>
        </w:rPr>
        <w:t xml:space="preserve">Tạo điều kiện cho giảng viên tham gia các hội thảo quốc tế về chuyên ngành của mình  để tham gia học hỏi và rèn luyện. </w:t>
      </w:r>
    </w:p>
    <w:p w14:paraId="5993C05A" w14:textId="77777777" w:rsidR="005C12EB" w:rsidRPr="009E09A1" w:rsidRDefault="005C12EB" w:rsidP="005C12EB">
      <w:pPr>
        <w:widowControl w:val="0"/>
        <w:numPr>
          <w:ilvl w:val="0"/>
          <w:numId w:val="3"/>
        </w:numPr>
        <w:tabs>
          <w:tab w:val="left" w:pos="284"/>
        </w:tabs>
        <w:spacing w:after="0" w:line="240" w:lineRule="auto"/>
        <w:ind w:left="284" w:hanging="284"/>
        <w:jc w:val="both"/>
        <w:rPr>
          <w:rFonts w:ascii="Times New Roman" w:hAnsi="Times New Roman"/>
          <w:color w:val="000000"/>
          <w:sz w:val="21"/>
          <w:szCs w:val="21"/>
          <w:shd w:val="clear" w:color="auto" w:fill="FFFFFF"/>
        </w:rPr>
      </w:pPr>
      <w:r w:rsidRPr="009E09A1">
        <w:rPr>
          <w:rFonts w:ascii="Times New Roman" w:hAnsi="Times New Roman"/>
          <w:color w:val="000000"/>
          <w:sz w:val="21"/>
          <w:szCs w:val="21"/>
          <w:shd w:val="clear" w:color="auto" w:fill="FFFFFF"/>
        </w:rPr>
        <w:t>Cử giảng viên đi học tập và nghiên cứu ở nước ngoài.</w:t>
      </w:r>
    </w:p>
    <w:p w14:paraId="1447357C" w14:textId="77777777" w:rsidR="005C12EB" w:rsidRPr="009E09A1" w:rsidRDefault="005C12EB" w:rsidP="005C12EB">
      <w:pPr>
        <w:widowControl w:val="0"/>
        <w:numPr>
          <w:ilvl w:val="0"/>
          <w:numId w:val="3"/>
        </w:numPr>
        <w:tabs>
          <w:tab w:val="left" w:pos="284"/>
        </w:tabs>
        <w:spacing w:after="0" w:line="240" w:lineRule="auto"/>
        <w:ind w:left="284" w:hanging="284"/>
        <w:jc w:val="both"/>
        <w:rPr>
          <w:rFonts w:ascii="Times New Roman" w:hAnsi="Times New Roman"/>
          <w:color w:val="000000"/>
          <w:sz w:val="21"/>
          <w:szCs w:val="21"/>
          <w:shd w:val="clear" w:color="auto" w:fill="FFFFFF"/>
        </w:rPr>
      </w:pPr>
      <w:r w:rsidRPr="009E09A1">
        <w:rPr>
          <w:rFonts w:ascii="Times New Roman" w:hAnsi="Times New Roman"/>
          <w:color w:val="000000"/>
          <w:sz w:val="21"/>
          <w:szCs w:val="21"/>
          <w:shd w:val="clear" w:color="auto" w:fill="FFFFFF"/>
        </w:rPr>
        <w:t>Mời các chuyên gia có uy tín trong và ngoài nước đến trường hướng dẫn, tập huấn, nói chuyện theo chuyên đề bằng tiếng Anh cho đội ngũ giảng viên để giảng viên trong trường có nhiều cơ hội sử dụng bằng tiếng Anh.</w:t>
      </w:r>
    </w:p>
    <w:p w14:paraId="0ADB8209" w14:textId="77777777" w:rsidR="005C12EB" w:rsidRPr="009E09A1" w:rsidRDefault="005C12EB" w:rsidP="005C12EB">
      <w:pPr>
        <w:widowControl w:val="0"/>
        <w:numPr>
          <w:ilvl w:val="0"/>
          <w:numId w:val="3"/>
        </w:numPr>
        <w:tabs>
          <w:tab w:val="left" w:pos="284"/>
        </w:tabs>
        <w:spacing w:after="0" w:line="240" w:lineRule="auto"/>
        <w:ind w:left="284" w:hanging="284"/>
        <w:jc w:val="both"/>
        <w:rPr>
          <w:rFonts w:ascii="Times New Roman" w:hAnsi="Times New Roman"/>
          <w:color w:val="000000"/>
          <w:sz w:val="21"/>
          <w:szCs w:val="21"/>
          <w:shd w:val="clear" w:color="auto" w:fill="FFFFFF"/>
        </w:rPr>
      </w:pPr>
      <w:r w:rsidRPr="009E09A1">
        <w:rPr>
          <w:rFonts w:ascii="Times New Roman" w:hAnsi="Times New Roman"/>
          <w:color w:val="000000"/>
          <w:sz w:val="21"/>
          <w:szCs w:val="21"/>
          <w:shd w:val="clear" w:color="auto" w:fill="FFFFFF"/>
        </w:rPr>
        <w:t>Xây dựng cơ chế, chính sách mang tính chất đặc thù nhằm khuyến khích cán bộ giảng viên tham gia học ngoại ngữ để nâng cao trình độ.</w:t>
      </w:r>
    </w:p>
    <w:p w14:paraId="22183849" w14:textId="77777777" w:rsidR="005C12EB" w:rsidRPr="009E09A1" w:rsidRDefault="005C12EB" w:rsidP="005C12EB">
      <w:pPr>
        <w:widowControl w:val="0"/>
        <w:numPr>
          <w:ilvl w:val="0"/>
          <w:numId w:val="3"/>
        </w:numPr>
        <w:tabs>
          <w:tab w:val="left" w:pos="284"/>
        </w:tabs>
        <w:spacing w:after="0" w:line="240" w:lineRule="auto"/>
        <w:ind w:left="284" w:hanging="284"/>
        <w:jc w:val="both"/>
        <w:rPr>
          <w:rFonts w:ascii="Times New Roman" w:hAnsi="Times New Roman"/>
          <w:color w:val="000000"/>
          <w:sz w:val="21"/>
          <w:szCs w:val="21"/>
          <w:shd w:val="clear" w:color="auto" w:fill="FFFFFF"/>
        </w:rPr>
      </w:pPr>
      <w:r w:rsidRPr="009E09A1">
        <w:rPr>
          <w:rFonts w:ascii="Times New Roman" w:hAnsi="Times New Roman"/>
          <w:color w:val="000000"/>
          <w:sz w:val="21"/>
          <w:szCs w:val="21"/>
          <w:shd w:val="clear" w:color="auto" w:fill="FFFFFF"/>
        </w:rPr>
        <w:t>Xây dựng nhiều biểu tượng, biển chỉ dẫn bằng ngôn ngữ Tiếng Anh trong khuôn viên trường nhằm tạo nên một thói quen sử dụng tiếng anh cho giảng viên và sinh viên.</w:t>
      </w:r>
    </w:p>
    <w:p w14:paraId="16341805" w14:textId="61648913" w:rsidR="005C12EB" w:rsidRPr="009E09A1" w:rsidRDefault="005C12EB" w:rsidP="00D506EC">
      <w:pPr>
        <w:widowControl w:val="0"/>
        <w:spacing w:after="0" w:line="240" w:lineRule="auto"/>
        <w:jc w:val="both"/>
        <w:rPr>
          <w:rFonts w:ascii="Times New Roman" w:hAnsi="Times New Roman"/>
          <w:b/>
          <w:i/>
          <w:color w:val="000000"/>
          <w:sz w:val="21"/>
          <w:szCs w:val="21"/>
        </w:rPr>
      </w:pPr>
      <w:r w:rsidRPr="009E09A1">
        <w:rPr>
          <w:rFonts w:ascii="Times New Roman" w:hAnsi="Times New Roman"/>
          <w:b/>
          <w:i/>
          <w:color w:val="000000"/>
          <w:sz w:val="21"/>
          <w:szCs w:val="21"/>
        </w:rPr>
        <w:t>3.</w:t>
      </w:r>
      <w:r w:rsidR="00D506EC">
        <w:rPr>
          <w:rFonts w:ascii="Times New Roman" w:hAnsi="Times New Roman"/>
          <w:b/>
          <w:i/>
          <w:color w:val="000000"/>
          <w:sz w:val="21"/>
          <w:szCs w:val="21"/>
        </w:rPr>
        <w:t>5</w:t>
      </w:r>
      <w:r w:rsidRPr="009E09A1">
        <w:rPr>
          <w:rFonts w:ascii="Times New Roman" w:hAnsi="Times New Roman"/>
          <w:b/>
          <w:i/>
          <w:color w:val="000000"/>
          <w:sz w:val="21"/>
          <w:szCs w:val="21"/>
        </w:rPr>
        <w:t xml:space="preserve">  Nâng cao năng lực sử dụng các phương tiện, thiết bị kỹ thuật công nghệ</w:t>
      </w:r>
    </w:p>
    <w:p w14:paraId="678A46F0" w14:textId="77777777" w:rsidR="005C12EB" w:rsidRPr="009E09A1" w:rsidRDefault="005C12EB" w:rsidP="005C12EB">
      <w:pPr>
        <w:widowControl w:val="0"/>
        <w:spacing w:after="0" w:line="240" w:lineRule="auto"/>
        <w:ind w:firstLine="284"/>
        <w:jc w:val="both"/>
        <w:rPr>
          <w:rFonts w:ascii="Times New Roman" w:hAnsi="Times New Roman"/>
          <w:bCs/>
          <w:color w:val="000000"/>
          <w:sz w:val="21"/>
          <w:szCs w:val="21"/>
          <w:shd w:val="clear" w:color="auto" w:fill="FFFFFF"/>
        </w:rPr>
      </w:pPr>
      <w:r w:rsidRPr="009E09A1">
        <w:rPr>
          <w:rFonts w:ascii="Times New Roman" w:hAnsi="Times New Roman"/>
          <w:bCs/>
          <w:color w:val="000000"/>
          <w:sz w:val="21"/>
          <w:szCs w:val="21"/>
          <w:shd w:val="clear" w:color="auto" w:fill="FFFFFF"/>
        </w:rPr>
        <w:t xml:space="preserve">Trong bối cảnh của cuộc CMCN 4.0 đang tạo ra những bước tiến vượt bậc của công nghệ, các phương tiện kỹ thuật có vai trò to lớn trong quá trình dạy và học, góp phần đổi mới phương pháp, nâng cao chất lượng dạy học và đánh giá kết quả học tập của sinh viên tại các trường cao đẳng kỹ thuật.. </w:t>
      </w:r>
    </w:p>
    <w:p w14:paraId="3ED05E32" w14:textId="77777777" w:rsidR="005C12EB" w:rsidRPr="009E09A1" w:rsidRDefault="005C12EB" w:rsidP="005C12EB">
      <w:pPr>
        <w:widowControl w:val="0"/>
        <w:spacing w:after="0" w:line="240" w:lineRule="auto"/>
        <w:ind w:firstLine="284"/>
        <w:jc w:val="both"/>
        <w:rPr>
          <w:rFonts w:ascii="Times New Roman" w:hAnsi="Times New Roman"/>
          <w:bCs/>
          <w:color w:val="000000"/>
          <w:sz w:val="21"/>
          <w:szCs w:val="21"/>
          <w:shd w:val="clear" w:color="auto" w:fill="FFFFFF"/>
        </w:rPr>
      </w:pPr>
      <w:r w:rsidRPr="009E09A1">
        <w:rPr>
          <w:rFonts w:ascii="Times New Roman" w:hAnsi="Times New Roman"/>
          <w:bCs/>
          <w:color w:val="000000"/>
          <w:sz w:val="21"/>
          <w:szCs w:val="21"/>
          <w:shd w:val="clear" w:color="auto" w:fill="FFFFFF"/>
        </w:rPr>
        <w:t>Do đó, để có thể khai thác và sử dụng đòi hỏi người giảng viên dạy nghề cần phải quan tâm hơn nữa đến việc nâng cao năng lực sử dụng các phương tiện, thiết bị kỹ thuật công nghệ bằng nhiều giải pháp khác nhau.</w:t>
      </w:r>
    </w:p>
    <w:p w14:paraId="5ABA8B6A" w14:textId="77777777" w:rsidR="005C12EB" w:rsidRPr="009E09A1" w:rsidRDefault="005C12EB" w:rsidP="005C12EB">
      <w:pPr>
        <w:widowControl w:val="0"/>
        <w:spacing w:after="0" w:line="240" w:lineRule="auto"/>
        <w:ind w:firstLine="426"/>
        <w:jc w:val="both"/>
        <w:rPr>
          <w:rFonts w:ascii="Times New Roman" w:hAnsi="Times New Roman"/>
          <w:color w:val="000000"/>
          <w:sz w:val="21"/>
          <w:szCs w:val="21"/>
          <w:shd w:val="clear" w:color="auto" w:fill="FFFFFF"/>
        </w:rPr>
      </w:pPr>
      <w:r w:rsidRPr="009E09A1">
        <w:rPr>
          <w:rFonts w:ascii="Times New Roman" w:hAnsi="Times New Roman"/>
          <w:bCs/>
          <w:color w:val="000000"/>
          <w:sz w:val="21"/>
          <w:szCs w:val="21"/>
          <w:shd w:val="clear" w:color="auto" w:fill="FFFFFF"/>
        </w:rPr>
        <w:t xml:space="preserve">- Một là, </w:t>
      </w:r>
      <w:r w:rsidRPr="009E09A1">
        <w:rPr>
          <w:rFonts w:ascii="Times New Roman" w:hAnsi="Times New Roman"/>
          <w:color w:val="000000"/>
          <w:sz w:val="21"/>
          <w:szCs w:val="21"/>
          <w:shd w:val="clear" w:color="auto" w:fill="FFFFFF"/>
        </w:rPr>
        <w:t xml:space="preserve">giảng viên cần phải xác định được vai trò của phương tiện kỹ thuật, thiết bị với tư cách là công cụ hỗ trợ quá trình giảng dạy. </w:t>
      </w:r>
    </w:p>
    <w:p w14:paraId="418346E3" w14:textId="77777777" w:rsidR="005C12EB" w:rsidRPr="009E09A1" w:rsidRDefault="005C12EB" w:rsidP="005C12EB">
      <w:pPr>
        <w:widowControl w:val="0"/>
        <w:spacing w:after="0" w:line="240" w:lineRule="auto"/>
        <w:ind w:firstLine="426"/>
        <w:jc w:val="both"/>
        <w:rPr>
          <w:rFonts w:ascii="Times New Roman" w:hAnsi="Times New Roman"/>
          <w:bCs/>
          <w:color w:val="000000"/>
          <w:sz w:val="21"/>
          <w:szCs w:val="21"/>
          <w:shd w:val="clear" w:color="auto" w:fill="FFFFFF"/>
        </w:rPr>
      </w:pPr>
      <w:r w:rsidRPr="009E09A1">
        <w:rPr>
          <w:rFonts w:ascii="Times New Roman" w:hAnsi="Times New Roman"/>
          <w:bCs/>
          <w:color w:val="000000"/>
          <w:sz w:val="21"/>
          <w:szCs w:val="21"/>
          <w:shd w:val="clear" w:color="auto" w:fill="FFFFFF"/>
        </w:rPr>
        <w:t xml:space="preserve">- Hai là, giảng viên phải tự hoàn thiện chính mình về mọi mặt, trong đó cần nâng cao khả năng ứng dụng công nghệ thông tin trong giảng dạy, thường xuyên cập nhật thông tin mới trong dạy học, định hướng những thông tin khoa học, tài liệu tin cậy trên mạng Internet để hướng dẫn người học khai thác, sử dụng. </w:t>
      </w:r>
    </w:p>
    <w:p w14:paraId="64434316" w14:textId="77777777" w:rsidR="005C12EB" w:rsidRPr="009E09A1" w:rsidRDefault="005C12EB" w:rsidP="005C12EB">
      <w:pPr>
        <w:widowControl w:val="0"/>
        <w:spacing w:after="0" w:line="240" w:lineRule="auto"/>
        <w:ind w:firstLine="426"/>
        <w:jc w:val="both"/>
        <w:rPr>
          <w:rFonts w:ascii="Times New Roman" w:hAnsi="Times New Roman"/>
          <w:bCs/>
          <w:color w:val="000000"/>
          <w:sz w:val="21"/>
          <w:szCs w:val="21"/>
          <w:shd w:val="clear" w:color="auto" w:fill="FFFFFF"/>
        </w:rPr>
      </w:pPr>
      <w:r w:rsidRPr="009E09A1">
        <w:rPr>
          <w:rFonts w:ascii="Times New Roman" w:hAnsi="Times New Roman"/>
          <w:bCs/>
          <w:color w:val="000000"/>
          <w:sz w:val="21"/>
          <w:szCs w:val="21"/>
          <w:shd w:val="clear" w:color="auto" w:fill="FFFFFF"/>
        </w:rPr>
        <w:t>- Ba là, các trường cao đẳng kỹ thuật cần chú trọng bồi dưỡng năng lực sử dụng các phương tiện, thiết bị công nghệ phục vụ cho việc giảng dạy dành cho giảng viên bằng cách mở các khóa huấn luyện hoặc tổ chức các buổi sinh hoạt học thuật trao đổi, chia sẻ của các giảng viên có kỹ năng sử dụng phương tiện, thiết bị kỹ thuật tốt hơn cho các giảng viên còn yếu về kỹ năng này.</w:t>
      </w:r>
    </w:p>
    <w:p w14:paraId="03718DEB" w14:textId="77777777" w:rsidR="005C12EB" w:rsidRPr="009E09A1" w:rsidRDefault="005C12EB" w:rsidP="005C12EB">
      <w:pPr>
        <w:widowControl w:val="0"/>
        <w:spacing w:after="0" w:line="240" w:lineRule="auto"/>
        <w:ind w:firstLine="426"/>
        <w:jc w:val="both"/>
        <w:rPr>
          <w:rFonts w:ascii="Times New Roman" w:hAnsi="Times New Roman"/>
          <w:bCs/>
          <w:color w:val="000000"/>
          <w:sz w:val="21"/>
          <w:szCs w:val="21"/>
          <w:shd w:val="clear" w:color="auto" w:fill="FFFFFF"/>
        </w:rPr>
      </w:pPr>
      <w:r w:rsidRPr="009E09A1">
        <w:rPr>
          <w:rFonts w:ascii="Times New Roman" w:hAnsi="Times New Roman"/>
          <w:bCs/>
          <w:color w:val="000000"/>
          <w:sz w:val="21"/>
          <w:szCs w:val="21"/>
          <w:shd w:val="clear" w:color="auto" w:fill="FFFFFF"/>
        </w:rPr>
        <w:t>- Bốn là, các trường cao đẳng kỹ thuật nên công bố rõ danh mục các phương tiện, thiết bị kỹ thuật công nghệ mà nhà trường hiện có và giảng viên có thể sử dụng để phục vụ, hỗ trợ cho quá trình giảng dạy nhằm giúp cho giảng viên chủ động, sáng tạo hơn trong việc ứng dụng các công nghệ vào quá trình dạy học.</w:t>
      </w:r>
    </w:p>
    <w:p w14:paraId="365E2B91" w14:textId="77777777" w:rsidR="005C12EB" w:rsidRPr="009E09A1" w:rsidRDefault="005C12EB" w:rsidP="005C12EB">
      <w:pPr>
        <w:widowControl w:val="0"/>
        <w:spacing w:after="0" w:line="240" w:lineRule="auto"/>
        <w:ind w:firstLine="426"/>
        <w:jc w:val="both"/>
        <w:rPr>
          <w:rFonts w:ascii="Times New Roman" w:hAnsi="Times New Roman"/>
          <w:bCs/>
          <w:color w:val="000000"/>
          <w:sz w:val="21"/>
          <w:szCs w:val="21"/>
          <w:shd w:val="clear" w:color="auto" w:fill="FFFFFF"/>
        </w:rPr>
      </w:pPr>
    </w:p>
    <w:p w14:paraId="55BA202F" w14:textId="77777777" w:rsidR="005C12EB" w:rsidRPr="00D506EC" w:rsidRDefault="005C12EB" w:rsidP="00D506EC">
      <w:pPr>
        <w:spacing w:before="40" w:after="0" w:line="240" w:lineRule="auto"/>
        <w:jc w:val="both"/>
        <w:rPr>
          <w:rFonts w:ascii="Times New Roman" w:hAnsi="Times New Roman" w:cs="Times New Roman"/>
          <w:b/>
          <w:spacing w:val="-4"/>
          <w:w w:val="98"/>
          <w:sz w:val="21"/>
          <w:szCs w:val="26"/>
        </w:rPr>
      </w:pPr>
      <w:r w:rsidRPr="00D506EC">
        <w:rPr>
          <w:rFonts w:ascii="Times New Roman" w:hAnsi="Times New Roman" w:cs="Times New Roman"/>
          <w:b/>
          <w:spacing w:val="-4"/>
          <w:w w:val="98"/>
          <w:sz w:val="21"/>
          <w:szCs w:val="26"/>
        </w:rPr>
        <w:t>4. Kết luận</w:t>
      </w:r>
    </w:p>
    <w:p w14:paraId="607181FD" w14:textId="77777777" w:rsidR="005C12EB" w:rsidRPr="009E09A1" w:rsidRDefault="005C12EB" w:rsidP="005C12EB">
      <w:pPr>
        <w:spacing w:after="0" w:line="240" w:lineRule="auto"/>
        <w:ind w:firstLine="284"/>
        <w:jc w:val="both"/>
        <w:rPr>
          <w:rFonts w:ascii="Times New Roman" w:hAnsi="Times New Roman"/>
          <w:color w:val="000000"/>
          <w:spacing w:val="-2"/>
          <w:position w:val="-2"/>
          <w:sz w:val="21"/>
          <w:szCs w:val="21"/>
        </w:rPr>
      </w:pPr>
      <w:r w:rsidRPr="009E09A1">
        <w:rPr>
          <w:rFonts w:ascii="Times New Roman" w:hAnsi="Times New Roman"/>
          <w:color w:val="000000"/>
          <w:spacing w:val="-2"/>
          <w:position w:val="-2"/>
          <w:sz w:val="21"/>
          <w:szCs w:val="21"/>
        </w:rPr>
        <w:t xml:space="preserve">Chất lượng đội ngũ giảng viên là điều kiện quyết định để nâng cao chất lượng giáo dục. Do đó, các giải pháp nêu trên nhằm góp phần vào việc nâng cao năng lực dạy học cho giảng viên dạy nghề tại các trường cao đẳng </w:t>
      </w:r>
      <w:r w:rsidRPr="009E09A1">
        <w:rPr>
          <w:rFonts w:ascii="Times New Roman" w:hAnsi="Times New Roman"/>
          <w:color w:val="000000"/>
          <w:spacing w:val="-2"/>
          <w:position w:val="-2"/>
          <w:sz w:val="21"/>
          <w:szCs w:val="21"/>
        </w:rPr>
        <w:lastRenderedPageBreak/>
        <w:t xml:space="preserve">kỹ thuật. Qua đó, góp phần chung vào việc thực hiện nâng cao chất lượng đào tạo nghề tại các trường cao đẳng nghề kỹ thuật nói riêng và thực hiện chiến lược phát triển giáo dục nghề nghiệp giai đoạn 2021-2025 nhằm đào tạo nguồn nhân lực kỹ thuật có chất lượng đáp ứng được những tác động mạnh mẽ của CMCN 4.0. </w:t>
      </w:r>
    </w:p>
    <w:p w14:paraId="7D94BBB8" w14:textId="77777777" w:rsidR="005C12EB" w:rsidRPr="009E09A1" w:rsidRDefault="005C12EB" w:rsidP="005C12EB">
      <w:pPr>
        <w:spacing w:after="0" w:line="240" w:lineRule="auto"/>
        <w:ind w:firstLine="567"/>
        <w:jc w:val="both"/>
        <w:rPr>
          <w:rFonts w:ascii="Times New Roman" w:hAnsi="Times New Roman"/>
          <w:color w:val="000000"/>
          <w:spacing w:val="-2"/>
          <w:sz w:val="21"/>
          <w:szCs w:val="21"/>
        </w:rPr>
      </w:pPr>
    </w:p>
    <w:p w14:paraId="0940E817" w14:textId="77777777" w:rsidR="005C12EB" w:rsidRPr="009E09A1" w:rsidRDefault="005C12EB" w:rsidP="005C12EB">
      <w:pPr>
        <w:widowControl w:val="0"/>
        <w:tabs>
          <w:tab w:val="left" w:pos="1276"/>
        </w:tabs>
        <w:spacing w:after="0" w:line="240" w:lineRule="auto"/>
        <w:jc w:val="both"/>
        <w:rPr>
          <w:rFonts w:ascii="Times New Roman" w:hAnsi="Times New Roman"/>
          <w:b/>
          <w:color w:val="000000"/>
          <w:sz w:val="21"/>
          <w:szCs w:val="21"/>
        </w:rPr>
      </w:pPr>
      <w:r w:rsidRPr="009E09A1">
        <w:rPr>
          <w:rFonts w:ascii="Times New Roman" w:hAnsi="Times New Roman"/>
          <w:b/>
          <w:color w:val="000000"/>
          <w:sz w:val="21"/>
          <w:szCs w:val="21"/>
        </w:rPr>
        <w:t>Tài liệu tham khảo</w:t>
      </w:r>
    </w:p>
    <w:p w14:paraId="1A147C38" w14:textId="77777777" w:rsidR="005C12EB" w:rsidRPr="009E09A1" w:rsidRDefault="005C12EB" w:rsidP="005C12EB">
      <w:pPr>
        <w:widowControl w:val="0"/>
        <w:tabs>
          <w:tab w:val="left" w:pos="1276"/>
        </w:tabs>
        <w:spacing w:before="120" w:after="0" w:line="240" w:lineRule="auto"/>
        <w:ind w:left="284" w:hanging="284"/>
        <w:jc w:val="both"/>
        <w:rPr>
          <w:rFonts w:ascii="Times New Roman" w:hAnsi="Times New Roman"/>
          <w:color w:val="000000"/>
          <w:sz w:val="21"/>
          <w:szCs w:val="21"/>
        </w:rPr>
      </w:pPr>
      <w:r w:rsidRPr="009E09A1">
        <w:rPr>
          <w:rFonts w:ascii="Times New Roman" w:hAnsi="Times New Roman"/>
          <w:color w:val="000000"/>
          <w:sz w:val="21"/>
          <w:szCs w:val="21"/>
        </w:rPr>
        <w:t xml:space="preserve">Nguyễn Trọng Khanh (2011), </w:t>
      </w:r>
      <w:r w:rsidRPr="009E09A1">
        <w:rPr>
          <w:rFonts w:ascii="Times New Roman" w:hAnsi="Times New Roman"/>
          <w:i/>
          <w:color w:val="000000"/>
          <w:sz w:val="21"/>
          <w:szCs w:val="21"/>
        </w:rPr>
        <w:t>Phát triển năng lực và tư duy kỹ thuật</w:t>
      </w:r>
      <w:r w:rsidRPr="009E09A1">
        <w:rPr>
          <w:rFonts w:ascii="Times New Roman" w:hAnsi="Times New Roman"/>
          <w:color w:val="000000"/>
          <w:sz w:val="21"/>
          <w:szCs w:val="21"/>
        </w:rPr>
        <w:t>, NXB Đại học sư phạm Hà Nội.</w:t>
      </w:r>
    </w:p>
    <w:p w14:paraId="1EEE3D39" w14:textId="77777777" w:rsidR="005C12EB" w:rsidRPr="009E09A1" w:rsidRDefault="005C12EB" w:rsidP="005C12EB">
      <w:pPr>
        <w:widowControl w:val="0"/>
        <w:tabs>
          <w:tab w:val="left" w:pos="1276"/>
        </w:tabs>
        <w:spacing w:after="0" w:line="240" w:lineRule="auto"/>
        <w:ind w:left="284" w:hanging="284"/>
        <w:jc w:val="both"/>
        <w:rPr>
          <w:rFonts w:ascii="Times New Roman" w:hAnsi="Times New Roman"/>
          <w:color w:val="000000"/>
          <w:spacing w:val="-6"/>
          <w:sz w:val="21"/>
          <w:szCs w:val="21"/>
        </w:rPr>
      </w:pPr>
      <w:r w:rsidRPr="009E09A1">
        <w:rPr>
          <w:rFonts w:ascii="Times New Roman" w:hAnsi="Times New Roman"/>
          <w:color w:val="000000"/>
          <w:sz w:val="21"/>
          <w:szCs w:val="21"/>
        </w:rPr>
        <w:t>Hoàng Phê (chủ biên). (2003)</w:t>
      </w:r>
      <w:r w:rsidRPr="009E09A1">
        <w:rPr>
          <w:rFonts w:ascii="Times New Roman" w:hAnsi="Times New Roman"/>
          <w:i/>
          <w:iCs/>
          <w:color w:val="000000"/>
          <w:sz w:val="21"/>
          <w:szCs w:val="21"/>
        </w:rPr>
        <w:t xml:space="preserve">. Từ điển Tiếng Việt, </w:t>
      </w:r>
      <w:r w:rsidRPr="009E09A1">
        <w:rPr>
          <w:rFonts w:ascii="Times New Roman" w:hAnsi="Times New Roman"/>
          <w:color w:val="000000"/>
          <w:sz w:val="21"/>
          <w:szCs w:val="21"/>
        </w:rPr>
        <w:t>NXB. Đà Nẵng: Trung tâm Từ điển học.</w:t>
      </w:r>
    </w:p>
    <w:p w14:paraId="34AF751F" w14:textId="77777777" w:rsidR="005C12EB" w:rsidRPr="009E09A1" w:rsidRDefault="005C12EB" w:rsidP="005C12EB">
      <w:pPr>
        <w:widowControl w:val="0"/>
        <w:tabs>
          <w:tab w:val="left" w:pos="1276"/>
        </w:tabs>
        <w:spacing w:after="0" w:line="240" w:lineRule="auto"/>
        <w:ind w:left="284" w:hanging="284"/>
        <w:jc w:val="both"/>
        <w:rPr>
          <w:rFonts w:ascii="Times New Roman" w:hAnsi="Times New Roman"/>
          <w:color w:val="000000"/>
          <w:spacing w:val="-4"/>
          <w:sz w:val="21"/>
          <w:szCs w:val="21"/>
        </w:rPr>
      </w:pPr>
      <w:r w:rsidRPr="009E09A1">
        <w:rPr>
          <w:rFonts w:ascii="Times New Roman" w:hAnsi="Times New Roman"/>
          <w:color w:val="000000"/>
          <w:spacing w:val="-4"/>
          <w:sz w:val="21"/>
          <w:szCs w:val="21"/>
        </w:rPr>
        <w:t>Trương Thị Diễm (2020), Một số giải pháp nâng cao chất lượng đội ngũ giảng viên đáp ứng yêu cầu của cách mạng 4.0</w:t>
      </w:r>
      <w:r w:rsidRPr="009E09A1">
        <w:rPr>
          <w:rFonts w:ascii="Times New Roman" w:hAnsi="Times New Roman"/>
          <w:i/>
          <w:color w:val="000000"/>
          <w:spacing w:val="-4"/>
          <w:sz w:val="21"/>
          <w:szCs w:val="21"/>
        </w:rPr>
        <w:t>, tạp chí giáo dục</w:t>
      </w:r>
      <w:r w:rsidRPr="009E09A1">
        <w:rPr>
          <w:rFonts w:ascii="Times New Roman" w:hAnsi="Times New Roman"/>
          <w:color w:val="000000"/>
          <w:spacing w:val="-4"/>
          <w:sz w:val="21"/>
          <w:szCs w:val="21"/>
        </w:rPr>
        <w:t>, số 472, tr.13-16</w:t>
      </w:r>
    </w:p>
    <w:p w14:paraId="4A2CEFB1" w14:textId="77777777" w:rsidR="005C12EB" w:rsidRPr="009E09A1" w:rsidRDefault="005C12EB" w:rsidP="005C12EB">
      <w:pPr>
        <w:widowControl w:val="0"/>
        <w:tabs>
          <w:tab w:val="left" w:pos="1276"/>
        </w:tabs>
        <w:spacing w:after="0" w:line="240" w:lineRule="auto"/>
        <w:ind w:left="284" w:hanging="284"/>
        <w:jc w:val="both"/>
        <w:rPr>
          <w:rFonts w:ascii="Times New Roman" w:hAnsi="Times New Roman"/>
          <w:color w:val="000000"/>
          <w:spacing w:val="4"/>
          <w:sz w:val="21"/>
          <w:szCs w:val="21"/>
        </w:rPr>
      </w:pPr>
      <w:r w:rsidRPr="009E09A1">
        <w:rPr>
          <w:rFonts w:ascii="Times New Roman" w:hAnsi="Times New Roman"/>
          <w:color w:val="000000"/>
          <w:spacing w:val="4"/>
          <w:sz w:val="21"/>
          <w:szCs w:val="21"/>
        </w:rPr>
        <w:t>Phạm Thị Kim Huệ (2018), Nâng cao chất lượng dạy học ngành công nghệ kỹ thuật điện trường đại học Hùng Vương đáp ứng cuộc cách mạng công nghiệp 4.0</w:t>
      </w:r>
      <w:r w:rsidRPr="009E09A1">
        <w:rPr>
          <w:rFonts w:ascii="Times New Roman" w:hAnsi="Times New Roman"/>
          <w:i/>
          <w:color w:val="000000"/>
          <w:spacing w:val="4"/>
          <w:sz w:val="21"/>
          <w:szCs w:val="21"/>
        </w:rPr>
        <w:t>,</w:t>
      </w:r>
      <w:r w:rsidRPr="009E09A1">
        <w:rPr>
          <w:rFonts w:ascii="Times New Roman" w:hAnsi="Times New Roman"/>
          <w:color w:val="000000"/>
          <w:spacing w:val="4"/>
          <w:sz w:val="21"/>
          <w:szCs w:val="21"/>
        </w:rPr>
        <w:t xml:space="preserve"> </w:t>
      </w:r>
      <w:r w:rsidRPr="009E09A1">
        <w:rPr>
          <w:rFonts w:ascii="Times New Roman" w:hAnsi="Times New Roman"/>
          <w:i/>
          <w:color w:val="000000"/>
          <w:spacing w:val="4"/>
          <w:sz w:val="21"/>
          <w:szCs w:val="21"/>
        </w:rPr>
        <w:t xml:space="preserve">tạp chí khoa học giáo dục nghề nghiệp, </w:t>
      </w:r>
      <w:r w:rsidRPr="009E09A1">
        <w:rPr>
          <w:rFonts w:ascii="Times New Roman" w:hAnsi="Times New Roman"/>
          <w:color w:val="000000"/>
          <w:spacing w:val="4"/>
          <w:sz w:val="21"/>
          <w:szCs w:val="21"/>
        </w:rPr>
        <w:t>Số 57-58, tr. 72-80.</w:t>
      </w:r>
    </w:p>
    <w:p w14:paraId="38F43371" w14:textId="77777777" w:rsidR="005C12EB" w:rsidRPr="009E09A1" w:rsidRDefault="005C12EB" w:rsidP="005C12EB">
      <w:pPr>
        <w:widowControl w:val="0"/>
        <w:tabs>
          <w:tab w:val="left" w:pos="1276"/>
        </w:tabs>
        <w:spacing w:after="0" w:line="240" w:lineRule="auto"/>
        <w:ind w:left="284" w:hanging="284"/>
        <w:jc w:val="both"/>
        <w:rPr>
          <w:rFonts w:ascii="Times New Roman" w:hAnsi="Times New Roman"/>
          <w:color w:val="000000"/>
          <w:sz w:val="21"/>
          <w:szCs w:val="21"/>
        </w:rPr>
      </w:pPr>
      <w:r w:rsidRPr="009E09A1">
        <w:rPr>
          <w:rFonts w:ascii="Times New Roman" w:hAnsi="Times New Roman"/>
          <w:color w:val="000000"/>
          <w:sz w:val="21"/>
          <w:szCs w:val="21"/>
        </w:rPr>
        <w:t xml:space="preserve">Đỗ Thị Hường (2019), Bán hàng trong thời kỳ CMCN 4.0, </w:t>
      </w:r>
      <w:r w:rsidRPr="009E09A1">
        <w:rPr>
          <w:rFonts w:ascii="Times New Roman" w:hAnsi="Times New Roman"/>
          <w:i/>
          <w:color w:val="000000"/>
          <w:sz w:val="21"/>
          <w:szCs w:val="21"/>
        </w:rPr>
        <w:t>tạp chí kinh tế Châu Á – Thái Bình Dương</w:t>
      </w:r>
      <w:r w:rsidRPr="009E09A1">
        <w:rPr>
          <w:rFonts w:ascii="Times New Roman" w:hAnsi="Times New Roman"/>
          <w:color w:val="000000"/>
          <w:sz w:val="21"/>
          <w:szCs w:val="21"/>
        </w:rPr>
        <w:t>, số 539, tr.98 -101.</w:t>
      </w:r>
    </w:p>
    <w:p w14:paraId="0B663D3C" w14:textId="77777777" w:rsidR="005C12EB" w:rsidRPr="009E09A1" w:rsidRDefault="005C12EB" w:rsidP="005C12EB">
      <w:pPr>
        <w:widowControl w:val="0"/>
        <w:tabs>
          <w:tab w:val="left" w:pos="1276"/>
        </w:tabs>
        <w:spacing w:after="0" w:line="240" w:lineRule="auto"/>
        <w:ind w:left="284" w:hanging="284"/>
        <w:jc w:val="both"/>
        <w:rPr>
          <w:rFonts w:ascii="Times New Roman" w:hAnsi="Times New Roman"/>
          <w:color w:val="000000"/>
          <w:spacing w:val="-4"/>
          <w:sz w:val="21"/>
          <w:szCs w:val="21"/>
        </w:rPr>
      </w:pPr>
      <w:r w:rsidRPr="009E09A1">
        <w:rPr>
          <w:rFonts w:ascii="Times New Roman" w:hAnsi="Times New Roman"/>
          <w:color w:val="000000"/>
          <w:spacing w:val="-4"/>
          <w:sz w:val="21"/>
          <w:szCs w:val="21"/>
        </w:rPr>
        <w:t xml:space="preserve">Nguyễn Bình Minh (2020), Cách mạng công nghiệp 4.0 và vai trò, năng lực của giảng viên trường chính trị tỉnh trong tương lai, </w:t>
      </w:r>
      <w:r w:rsidRPr="009E09A1">
        <w:rPr>
          <w:rFonts w:ascii="Times New Roman" w:hAnsi="Times New Roman"/>
          <w:i/>
          <w:color w:val="000000"/>
          <w:spacing w:val="-4"/>
          <w:sz w:val="21"/>
          <w:szCs w:val="21"/>
        </w:rPr>
        <w:t xml:space="preserve">tạp chí khoa học giáo dục Việt Nam, </w:t>
      </w:r>
      <w:r w:rsidRPr="009E09A1">
        <w:rPr>
          <w:rFonts w:ascii="Times New Roman" w:hAnsi="Times New Roman"/>
          <w:color w:val="000000"/>
          <w:spacing w:val="-4"/>
          <w:sz w:val="21"/>
          <w:szCs w:val="21"/>
        </w:rPr>
        <w:t>số 34, tr.6-10.</w:t>
      </w:r>
    </w:p>
    <w:p w14:paraId="6C47EFB3" w14:textId="77777777" w:rsidR="005C12EB" w:rsidRPr="009E09A1" w:rsidRDefault="005C12EB" w:rsidP="005C12EB">
      <w:pPr>
        <w:widowControl w:val="0"/>
        <w:tabs>
          <w:tab w:val="left" w:pos="1276"/>
        </w:tabs>
        <w:spacing w:after="0" w:line="240" w:lineRule="auto"/>
        <w:ind w:left="284" w:hanging="284"/>
        <w:jc w:val="both"/>
        <w:rPr>
          <w:rFonts w:ascii="Times New Roman" w:hAnsi="Times New Roman"/>
          <w:color w:val="000000"/>
          <w:spacing w:val="-4"/>
          <w:sz w:val="21"/>
          <w:szCs w:val="21"/>
        </w:rPr>
      </w:pPr>
      <w:r w:rsidRPr="009E09A1">
        <w:rPr>
          <w:rFonts w:ascii="Times New Roman" w:hAnsi="Times New Roman"/>
          <w:color w:val="000000"/>
          <w:spacing w:val="-4"/>
          <w:sz w:val="21"/>
          <w:szCs w:val="21"/>
        </w:rPr>
        <w:t xml:space="preserve">Lã Thị Tuyên (2019), Phát triển năng lực dạy học cho sinh viên sư phạm nghệ thuật dựa vào giáo dục trải nghiệm, </w:t>
      </w:r>
      <w:r w:rsidRPr="009E09A1">
        <w:rPr>
          <w:rFonts w:ascii="Times New Roman" w:hAnsi="Times New Roman"/>
          <w:i/>
          <w:color w:val="000000"/>
          <w:spacing w:val="-4"/>
          <w:sz w:val="21"/>
          <w:szCs w:val="21"/>
        </w:rPr>
        <w:t>tạp chí giáo dục</w:t>
      </w:r>
      <w:r w:rsidRPr="009E09A1">
        <w:rPr>
          <w:rFonts w:ascii="Times New Roman" w:hAnsi="Times New Roman"/>
          <w:color w:val="000000"/>
          <w:spacing w:val="-4"/>
          <w:sz w:val="21"/>
          <w:szCs w:val="21"/>
        </w:rPr>
        <w:t>, số đặc biệt tháng 7/2019, tr.266 – 271</w:t>
      </w:r>
    </w:p>
    <w:p w14:paraId="1EC39C1E" w14:textId="77777777" w:rsidR="005C12EB" w:rsidRPr="009E09A1" w:rsidRDefault="005C12EB" w:rsidP="005C12EB">
      <w:pPr>
        <w:widowControl w:val="0"/>
        <w:tabs>
          <w:tab w:val="left" w:pos="1276"/>
        </w:tabs>
        <w:spacing w:after="0" w:line="240" w:lineRule="auto"/>
        <w:ind w:left="284" w:hanging="284"/>
        <w:jc w:val="both"/>
        <w:rPr>
          <w:rFonts w:ascii="Times New Roman" w:hAnsi="Times New Roman"/>
          <w:color w:val="000000"/>
          <w:spacing w:val="-4"/>
          <w:sz w:val="21"/>
          <w:szCs w:val="21"/>
        </w:rPr>
      </w:pPr>
      <w:r w:rsidRPr="009E09A1">
        <w:rPr>
          <w:rFonts w:ascii="Times New Roman" w:hAnsi="Times New Roman"/>
          <w:color w:val="000000"/>
          <w:spacing w:val="-4"/>
          <w:sz w:val="21"/>
          <w:szCs w:val="21"/>
        </w:rPr>
        <w:t xml:space="preserve">Trần Khánh Đức (2022), Chuyển đổi số trong công nghệ giáo dục hiện đại và phát triển năng lực số cho đội ngũ giảng viên trong bối cảnh công nghiệp 4.0, </w:t>
      </w:r>
      <w:r w:rsidRPr="009E09A1">
        <w:rPr>
          <w:rFonts w:ascii="Times New Roman" w:hAnsi="Times New Roman"/>
          <w:i/>
          <w:color w:val="000000"/>
          <w:spacing w:val="-4"/>
          <w:sz w:val="21"/>
          <w:szCs w:val="21"/>
        </w:rPr>
        <w:t xml:space="preserve">kỷ yếu hội thảo quốc tế ICSS2022, </w:t>
      </w:r>
      <w:r w:rsidRPr="009E09A1">
        <w:rPr>
          <w:rFonts w:ascii="Times New Roman" w:hAnsi="Times New Roman"/>
          <w:color w:val="000000"/>
          <w:spacing w:val="-4"/>
          <w:sz w:val="21"/>
          <w:szCs w:val="21"/>
        </w:rPr>
        <w:t>NXB tài chính, tr.99 -102.</w:t>
      </w:r>
    </w:p>
    <w:p w14:paraId="5148E890" w14:textId="77777777" w:rsidR="005C12EB" w:rsidRPr="009E09A1" w:rsidRDefault="005C12EB" w:rsidP="005C12EB">
      <w:pPr>
        <w:widowControl w:val="0"/>
        <w:tabs>
          <w:tab w:val="left" w:pos="1276"/>
        </w:tabs>
        <w:spacing w:after="0" w:line="240" w:lineRule="auto"/>
        <w:ind w:left="426" w:hanging="426"/>
        <w:jc w:val="both"/>
        <w:rPr>
          <w:rFonts w:ascii="Times New Roman" w:hAnsi="Times New Roman"/>
          <w:color w:val="000000"/>
          <w:sz w:val="21"/>
          <w:szCs w:val="21"/>
        </w:rPr>
      </w:pPr>
      <w:r w:rsidRPr="009E09A1">
        <w:rPr>
          <w:rFonts w:ascii="Times New Roman" w:hAnsi="Times New Roman"/>
          <w:color w:val="000000"/>
          <w:sz w:val="21"/>
          <w:szCs w:val="21"/>
        </w:rPr>
        <w:t xml:space="preserve">Thủ tướng Chính phủ. (2021), </w:t>
      </w:r>
      <w:r w:rsidRPr="009E09A1">
        <w:rPr>
          <w:rFonts w:ascii="Times New Roman" w:hAnsi="Times New Roman"/>
          <w:i/>
          <w:color w:val="000000"/>
          <w:sz w:val="21"/>
          <w:szCs w:val="21"/>
        </w:rPr>
        <w:t>Qyết định phê duyệt chiến lược phát triển giáo dục nghề nghiệp giai đoạn 2021 – 2030, tầm nhìn đến năm 2045</w:t>
      </w:r>
      <w:r w:rsidRPr="009E09A1">
        <w:rPr>
          <w:rFonts w:ascii="Times New Roman" w:hAnsi="Times New Roman"/>
          <w:color w:val="000000"/>
          <w:sz w:val="21"/>
          <w:szCs w:val="21"/>
        </w:rPr>
        <w:t xml:space="preserve">, </w:t>
      </w:r>
      <w:r w:rsidRPr="009E09A1">
        <w:rPr>
          <w:rFonts w:ascii="Times New Roman" w:hAnsi="Times New Roman"/>
          <w:iCs/>
          <w:color w:val="000000"/>
          <w:sz w:val="21"/>
          <w:szCs w:val="21"/>
        </w:rPr>
        <w:t xml:space="preserve">Cổng thông tin điện tử Chính phủ. </w:t>
      </w:r>
      <w:r w:rsidRPr="009E09A1">
        <w:rPr>
          <w:rFonts w:ascii="Times New Roman" w:hAnsi="Times New Roman"/>
          <w:color w:val="000000"/>
          <w:sz w:val="21"/>
          <w:szCs w:val="21"/>
        </w:rPr>
        <w:t>http://vanban.chinhphu.vn  (truy cập ngày 20/07/2023)</w:t>
      </w:r>
    </w:p>
    <w:p w14:paraId="750EC8F5" w14:textId="77777777" w:rsidR="005C12EB" w:rsidRPr="009E09A1" w:rsidRDefault="005C12EB" w:rsidP="005C12EB">
      <w:pPr>
        <w:widowControl w:val="0"/>
        <w:tabs>
          <w:tab w:val="left" w:pos="1276"/>
        </w:tabs>
        <w:spacing w:after="0" w:line="240" w:lineRule="auto"/>
        <w:ind w:left="426" w:hanging="426"/>
        <w:jc w:val="both"/>
        <w:rPr>
          <w:rFonts w:ascii="Times New Roman" w:hAnsi="Times New Roman"/>
          <w:noProof/>
          <w:color w:val="000000"/>
          <w:spacing w:val="4"/>
          <w:sz w:val="21"/>
          <w:szCs w:val="21"/>
        </w:rPr>
      </w:pPr>
      <w:r w:rsidRPr="009E09A1">
        <w:rPr>
          <w:rFonts w:ascii="Times New Roman" w:hAnsi="Times New Roman"/>
          <w:color w:val="000000"/>
          <w:spacing w:val="4"/>
          <w:sz w:val="21"/>
          <w:szCs w:val="21"/>
          <w:shd w:val="clear" w:color="auto" w:fill="FFFFFF"/>
        </w:rPr>
        <w:t>Nguyễn Văn Toàn,</w:t>
      </w:r>
      <w:r w:rsidRPr="009E09A1">
        <w:rPr>
          <w:rFonts w:ascii="Times New Roman" w:hAnsi="Times New Roman"/>
          <w:i/>
          <w:color w:val="000000"/>
          <w:spacing w:val="4"/>
          <w:sz w:val="21"/>
          <w:szCs w:val="21"/>
          <w:shd w:val="clear" w:color="auto" w:fill="FFFFFF"/>
        </w:rPr>
        <w:t>“Thay đổi phương pháp dạy và học trước tác động cách mạng công nghiệp 4.0”</w:t>
      </w:r>
      <w:r w:rsidRPr="009E09A1">
        <w:rPr>
          <w:rFonts w:ascii="Times New Roman" w:hAnsi="Times New Roman"/>
          <w:color w:val="000000"/>
          <w:spacing w:val="4"/>
          <w:sz w:val="21"/>
          <w:szCs w:val="21"/>
          <w:shd w:val="clear" w:color="auto" w:fill="FFFFFF"/>
        </w:rPr>
        <w:t xml:space="preserve">, </w:t>
      </w:r>
      <w:r w:rsidRPr="009E09A1">
        <w:rPr>
          <w:rFonts w:ascii="Times New Roman" w:hAnsi="Times New Roman"/>
          <w:color w:val="000000"/>
          <w:spacing w:val="4"/>
          <w:sz w:val="21"/>
          <w:szCs w:val="21"/>
        </w:rPr>
        <w:t xml:space="preserve">truy cập từ </w:t>
      </w:r>
      <w:hyperlink r:id="rId7" w:history="1">
        <w:r w:rsidRPr="009E09A1">
          <w:rPr>
            <w:rStyle w:val="Hyperlink"/>
            <w:rFonts w:ascii="Times New Roman" w:hAnsi="Times New Roman"/>
            <w:color w:val="000000"/>
            <w:spacing w:val="4"/>
            <w:sz w:val="21"/>
            <w:szCs w:val="21"/>
          </w:rPr>
          <w:t>https://daihoclongan.edu.vn/tin-tuc-su-kien/tin-tuc-chung/1588-thay-doi-phuong-ph%C3%A1p-day-va-hoc-truoc-tac-dong-cach-mang-cong-nghiep-4-0.html</w:t>
        </w:r>
      </w:hyperlink>
      <w:r w:rsidRPr="009E09A1">
        <w:rPr>
          <w:rFonts w:ascii="Times New Roman" w:hAnsi="Times New Roman"/>
          <w:color w:val="000000"/>
          <w:spacing w:val="4"/>
          <w:sz w:val="21"/>
          <w:szCs w:val="21"/>
        </w:rPr>
        <w:t xml:space="preserve"> (truy cập ngày 20/07/2023) </w:t>
      </w:r>
      <w:r w:rsidRPr="009E09A1">
        <w:rPr>
          <w:rFonts w:ascii="Times New Roman" w:hAnsi="Times New Roman"/>
          <w:noProof/>
          <w:color w:val="000000"/>
          <w:spacing w:val="4"/>
          <w:sz w:val="21"/>
          <w:szCs w:val="21"/>
        </w:rPr>
        <w:t xml:space="preserve"> </w:t>
      </w:r>
    </w:p>
    <w:p w14:paraId="53404761" w14:textId="77777777" w:rsidR="005C12EB" w:rsidRPr="009E09A1" w:rsidRDefault="005C12EB" w:rsidP="005C12EB">
      <w:pPr>
        <w:widowControl w:val="0"/>
        <w:spacing w:after="0" w:line="240" w:lineRule="auto"/>
        <w:ind w:left="284" w:hanging="284"/>
        <w:jc w:val="both"/>
        <w:rPr>
          <w:rFonts w:ascii="Times New Roman" w:hAnsi="Times New Roman"/>
          <w:color w:val="000000"/>
          <w:sz w:val="21"/>
          <w:szCs w:val="21"/>
        </w:rPr>
      </w:pPr>
      <w:r w:rsidRPr="009E09A1">
        <w:rPr>
          <w:rFonts w:ascii="Times New Roman" w:hAnsi="Times New Roman"/>
          <w:color w:val="000000"/>
          <w:sz w:val="21"/>
          <w:szCs w:val="21"/>
        </w:rPr>
        <w:t>T.Thuỷ, “</w:t>
      </w:r>
      <w:r w:rsidRPr="009E09A1">
        <w:rPr>
          <w:rFonts w:ascii="Times New Roman" w:hAnsi="Times New Roman"/>
          <w:i/>
          <w:iCs/>
          <w:color w:val="000000"/>
          <w:sz w:val="21"/>
          <w:szCs w:val="21"/>
        </w:rPr>
        <w:t>Chuyển đổi số là gì và quan trọng như thế nào trong thời đại ngày nay</w:t>
      </w:r>
      <w:r w:rsidRPr="009E09A1">
        <w:rPr>
          <w:rFonts w:ascii="Times New Roman" w:hAnsi="Times New Roman"/>
          <w:color w:val="000000"/>
          <w:sz w:val="21"/>
          <w:szCs w:val="21"/>
        </w:rPr>
        <w:t xml:space="preserve">”, ngày đăng 14/08/2018, truy cập từ https://dantri.com.vn/suc-manh-so/chuyen-doi-so-la-gi-va-quan-trong-nhu-the-nao-trong-thoi-dai-ngay-nay-20190814121247843.htm (truy cập ngày 20 tháng 07 năm 2023) </w:t>
      </w:r>
    </w:p>
    <w:p w14:paraId="63FF2F20" w14:textId="77777777" w:rsidR="005C12EB" w:rsidRPr="009E09A1" w:rsidRDefault="005C12EB" w:rsidP="005C12EB">
      <w:pPr>
        <w:widowControl w:val="0"/>
        <w:spacing w:after="0" w:line="240" w:lineRule="auto"/>
        <w:ind w:left="284" w:hanging="284"/>
        <w:jc w:val="both"/>
        <w:rPr>
          <w:rFonts w:ascii="Times New Roman" w:hAnsi="Times New Roman"/>
          <w:color w:val="000000"/>
          <w:sz w:val="21"/>
          <w:szCs w:val="21"/>
          <w:vertAlign w:val="superscript"/>
          <w:lang w:val="fr-FR"/>
        </w:rPr>
      </w:pPr>
      <w:r w:rsidRPr="009E09A1">
        <w:rPr>
          <w:rFonts w:ascii="Times New Roman" w:hAnsi="Times New Roman"/>
          <w:color w:val="000000"/>
          <w:sz w:val="21"/>
          <w:szCs w:val="21"/>
        </w:rPr>
        <w:t>VnExpress, “</w:t>
      </w:r>
      <w:r w:rsidRPr="009E09A1">
        <w:rPr>
          <w:rFonts w:ascii="Times New Roman" w:hAnsi="Times New Roman"/>
          <w:i/>
          <w:iCs/>
          <w:color w:val="000000"/>
          <w:sz w:val="21"/>
          <w:szCs w:val="21"/>
        </w:rPr>
        <w:t xml:space="preserve">Chuyển đổi số là gì?”, </w:t>
      </w:r>
      <w:r w:rsidRPr="009E09A1">
        <w:rPr>
          <w:rFonts w:ascii="Times New Roman" w:hAnsi="Times New Roman"/>
          <w:color w:val="000000"/>
          <w:sz w:val="21"/>
          <w:szCs w:val="21"/>
        </w:rPr>
        <w:t>ngày đăng 13 tháng 05 năm 2019, truy cập từ https://vnexpress.net/chuyen-doi-so-la-gi-3921707.html (truy cập ngày 20 tháng 07 năm 2023)</w:t>
      </w:r>
    </w:p>
    <w:p w14:paraId="490CD88A" w14:textId="49879701" w:rsidR="00D506EC" w:rsidRDefault="00D506EC">
      <w:pPr>
        <w:rPr>
          <w:rFonts w:ascii="Times New Roman" w:hAnsi="Times New Roman" w:cs="Times New Roman"/>
          <w:b/>
          <w:spacing w:val="-4"/>
          <w:w w:val="98"/>
          <w:sz w:val="21"/>
          <w:szCs w:val="26"/>
        </w:rPr>
      </w:pPr>
    </w:p>
    <w:sectPr w:rsidR="00D506EC" w:rsidSect="00862C30">
      <w:headerReference w:type="default" r:id="rId8"/>
      <w:footerReference w:type="default" r:id="rId9"/>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59ED4" w14:textId="77777777" w:rsidR="00FA7DF3" w:rsidRDefault="00FA7DF3" w:rsidP="00B93300">
      <w:pPr>
        <w:spacing w:after="0" w:line="240" w:lineRule="auto"/>
      </w:pPr>
      <w:r>
        <w:separator/>
      </w:r>
    </w:p>
  </w:endnote>
  <w:endnote w:type="continuationSeparator" w:id="0">
    <w:p w14:paraId="67C61114" w14:textId="77777777" w:rsidR="00FA7DF3" w:rsidRDefault="00FA7DF3"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C5F3D">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2C28D" w14:textId="77777777" w:rsidR="00FA7DF3" w:rsidRDefault="00FA7DF3" w:rsidP="00B93300">
      <w:pPr>
        <w:spacing w:after="0" w:line="240" w:lineRule="auto"/>
      </w:pPr>
      <w:r>
        <w:separator/>
      </w:r>
    </w:p>
  </w:footnote>
  <w:footnote w:type="continuationSeparator" w:id="0">
    <w:p w14:paraId="71EB253A" w14:textId="77777777" w:rsidR="00FA7DF3" w:rsidRDefault="00FA7DF3"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34CA1B7" w:rsidR="00B93300" w:rsidRPr="00B93300" w:rsidRDefault="00347B2D"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 w15:restartNumberingAfterBreak="0">
    <w:nsid w:val="227D48E3"/>
    <w:multiLevelType w:val="hybridMultilevel"/>
    <w:tmpl w:val="FE8E4682"/>
    <w:lvl w:ilvl="0" w:tplc="6D26ADEA">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2123902">
    <w:abstractNumId w:val="0"/>
  </w:num>
  <w:num w:numId="2" w16cid:durableId="219485713">
    <w:abstractNumId w:val="0"/>
    <w:lvlOverride w:ilvl="0">
      <w:startOverride w:val="1"/>
    </w:lvlOverride>
  </w:num>
  <w:num w:numId="3" w16cid:durableId="11944175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6781E"/>
    <w:rsid w:val="00096DE8"/>
    <w:rsid w:val="000B252A"/>
    <w:rsid w:val="000C1844"/>
    <w:rsid w:val="001115B9"/>
    <w:rsid w:val="00120037"/>
    <w:rsid w:val="00120CE9"/>
    <w:rsid w:val="00140CD7"/>
    <w:rsid w:val="00194B6C"/>
    <w:rsid w:val="0019731A"/>
    <w:rsid w:val="001B188B"/>
    <w:rsid w:val="001C4E0D"/>
    <w:rsid w:val="001D7B7F"/>
    <w:rsid w:val="0021765F"/>
    <w:rsid w:val="002210B9"/>
    <w:rsid w:val="00291F77"/>
    <w:rsid w:val="00295441"/>
    <w:rsid w:val="002C46D2"/>
    <w:rsid w:val="002D0008"/>
    <w:rsid w:val="002D08CD"/>
    <w:rsid w:val="002D7932"/>
    <w:rsid w:val="002E725D"/>
    <w:rsid w:val="00312C85"/>
    <w:rsid w:val="0032180B"/>
    <w:rsid w:val="00347B2D"/>
    <w:rsid w:val="00383C32"/>
    <w:rsid w:val="003E0449"/>
    <w:rsid w:val="003E2EB6"/>
    <w:rsid w:val="003F7599"/>
    <w:rsid w:val="00436FEF"/>
    <w:rsid w:val="004B005D"/>
    <w:rsid w:val="004D3352"/>
    <w:rsid w:val="004E7804"/>
    <w:rsid w:val="0052247A"/>
    <w:rsid w:val="0052499E"/>
    <w:rsid w:val="00536217"/>
    <w:rsid w:val="00563C55"/>
    <w:rsid w:val="00587E9A"/>
    <w:rsid w:val="00590C56"/>
    <w:rsid w:val="005B40FF"/>
    <w:rsid w:val="005C12EB"/>
    <w:rsid w:val="005D7646"/>
    <w:rsid w:val="005E29CE"/>
    <w:rsid w:val="005F5D1E"/>
    <w:rsid w:val="006010DC"/>
    <w:rsid w:val="00655093"/>
    <w:rsid w:val="00675072"/>
    <w:rsid w:val="006B7949"/>
    <w:rsid w:val="006C3395"/>
    <w:rsid w:val="007017A2"/>
    <w:rsid w:val="00717E07"/>
    <w:rsid w:val="00723E49"/>
    <w:rsid w:val="0072694B"/>
    <w:rsid w:val="007278A2"/>
    <w:rsid w:val="007712F3"/>
    <w:rsid w:val="00787F31"/>
    <w:rsid w:val="007B3644"/>
    <w:rsid w:val="007D2709"/>
    <w:rsid w:val="007E3259"/>
    <w:rsid w:val="00805012"/>
    <w:rsid w:val="008137CB"/>
    <w:rsid w:val="0081733D"/>
    <w:rsid w:val="00862C30"/>
    <w:rsid w:val="008E2201"/>
    <w:rsid w:val="008F19D9"/>
    <w:rsid w:val="008F5B83"/>
    <w:rsid w:val="0090451E"/>
    <w:rsid w:val="009271F9"/>
    <w:rsid w:val="00937563"/>
    <w:rsid w:val="0095001B"/>
    <w:rsid w:val="009564B0"/>
    <w:rsid w:val="00974357"/>
    <w:rsid w:val="00984FD5"/>
    <w:rsid w:val="00985886"/>
    <w:rsid w:val="009E2D8B"/>
    <w:rsid w:val="009E3CA5"/>
    <w:rsid w:val="009F7E01"/>
    <w:rsid w:val="00A04D58"/>
    <w:rsid w:val="00A850DC"/>
    <w:rsid w:val="00AC0136"/>
    <w:rsid w:val="00AC5F3D"/>
    <w:rsid w:val="00AD6DC1"/>
    <w:rsid w:val="00B0706E"/>
    <w:rsid w:val="00B45A2F"/>
    <w:rsid w:val="00B5290F"/>
    <w:rsid w:val="00B853BE"/>
    <w:rsid w:val="00B93300"/>
    <w:rsid w:val="00B94D05"/>
    <w:rsid w:val="00B95DB8"/>
    <w:rsid w:val="00C12412"/>
    <w:rsid w:val="00C42CE8"/>
    <w:rsid w:val="00CB2A05"/>
    <w:rsid w:val="00CB5110"/>
    <w:rsid w:val="00CE0FE6"/>
    <w:rsid w:val="00CF2596"/>
    <w:rsid w:val="00CF776B"/>
    <w:rsid w:val="00D02056"/>
    <w:rsid w:val="00D236E7"/>
    <w:rsid w:val="00D506EC"/>
    <w:rsid w:val="00D5312F"/>
    <w:rsid w:val="00D87C9E"/>
    <w:rsid w:val="00D87E7D"/>
    <w:rsid w:val="00DA7C2D"/>
    <w:rsid w:val="00DC62D1"/>
    <w:rsid w:val="00DE7726"/>
    <w:rsid w:val="00DF384F"/>
    <w:rsid w:val="00E11841"/>
    <w:rsid w:val="00E1532A"/>
    <w:rsid w:val="00E157FE"/>
    <w:rsid w:val="00E17993"/>
    <w:rsid w:val="00E43FFE"/>
    <w:rsid w:val="00E66FB0"/>
    <w:rsid w:val="00E72575"/>
    <w:rsid w:val="00E75D76"/>
    <w:rsid w:val="00E8025E"/>
    <w:rsid w:val="00EB0670"/>
    <w:rsid w:val="00EB771F"/>
    <w:rsid w:val="00EE7F2E"/>
    <w:rsid w:val="00F21BA9"/>
    <w:rsid w:val="00F25259"/>
    <w:rsid w:val="00F6576D"/>
    <w:rsid w:val="00F97ECF"/>
    <w:rsid w:val="00FA7DF3"/>
    <w:rsid w:val="00FB5864"/>
    <w:rsid w:val="00FC168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styleId="UnresolvedMention">
    <w:name w:val="Unresolved Mention"/>
    <w:basedOn w:val="DefaultParagraphFont"/>
    <w:uiPriority w:val="99"/>
    <w:semiHidden/>
    <w:unhideWhenUsed/>
    <w:rsid w:val="005C12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aihoclongan.edu.vn/tin-tuc-su-kien/tin-tuc-chung/1588-thay-doi-phuong-ph%C3%A1p-day-va-hoc-truoc-tac-dong-cach-mang-cong-nghiep-4-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3838</Words>
  <Characters>21883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Tran Nguyen BaoTran</cp:lastModifiedBy>
  <cp:revision>4</cp:revision>
  <cp:lastPrinted>2022-04-07T07:19:00Z</cp:lastPrinted>
  <dcterms:created xsi:type="dcterms:W3CDTF">2023-07-31T07:12:00Z</dcterms:created>
  <dcterms:modified xsi:type="dcterms:W3CDTF">2023-07-31T07:25:00Z</dcterms:modified>
</cp:coreProperties>
</file>